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b/>
          <w:bCs/>
          <w:sz w:val="48"/>
          <w:szCs w:val="48"/>
          <w:lang w:val="en-US"/>
        </w:rPr>
        <w:t>Press Release</w:t>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pPr>
      <w:r>
        <w:rPr>
          <w:b/>
          <w:bCs/>
          <w:sz w:val="28"/>
          <w:szCs w:val="28"/>
          <w:lang w:val="en-US"/>
        </w:rPr>
        <w:t>PicoQuant showcases the new Taiko PDL M1 at LASER World of PHOTONICS in Munich</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pPr>
      <w:r>
        <w:rPr>
          <w:b/>
          <w:bCs/>
          <w:sz w:val="22"/>
          <w:szCs w:val="22"/>
          <w:lang w:val="en-US"/>
        </w:rPr>
        <w:t>The smart picosecond pulsed laser driver pairs an intuitive interface with unmatched operational flexibility</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113"/>
        <w:ind w:left="0" w:right="0" w:hanging="0"/>
        <w:rPr/>
      </w:pPr>
      <w:r>
        <w:rPr>
          <w:b/>
          <w:bCs/>
          <w:sz w:val="22"/>
          <w:szCs w:val="22"/>
          <w:lang w:val="en-US"/>
        </w:rPr>
        <w:t xml:space="preserve">Berlin (Germany), </w:t>
      </w:r>
      <w:r>
        <w:rPr>
          <w:b/>
          <w:bCs/>
          <w:sz w:val="22"/>
          <w:szCs w:val="22"/>
          <w:lang w:val="en-US"/>
        </w:rPr>
        <w:t>30</w:t>
      </w:r>
      <w:r>
        <w:rPr>
          <w:b/>
          <w:bCs/>
          <w:color w:val="000000"/>
          <w:sz w:val="22"/>
          <w:szCs w:val="22"/>
          <w:lang w:val="en-US"/>
        </w:rPr>
        <w:t xml:space="preserve"> April 2019</w:t>
      </w:r>
      <w:r>
        <w:rPr>
          <w:b/>
          <w:bCs/>
          <w:sz w:val="22"/>
          <w:szCs w:val="22"/>
          <w:lang w:val="en-US"/>
        </w:rPr>
        <w:t xml:space="preserve"> </w:t>
      </w:r>
      <w:r>
        <w:rPr>
          <w:b w:val="false"/>
          <w:bCs w:val="false"/>
          <w:sz w:val="22"/>
          <w:szCs w:val="22"/>
          <w:lang w:val="en-US"/>
        </w:rPr>
        <w:t xml:space="preserve">– During the LASER World of PHOTONICS trade fair taking place in Munich (Germany) from June 24 to 27, 2019, PicoQuant will present the latest additions to its photonics portfolio at booth </w:t>
      </w:r>
      <w:bookmarkStart w:id="0" w:name="__DdeLink__1388_1726829531"/>
      <w:r>
        <w:rPr>
          <w:b w:val="false"/>
          <w:bCs w:val="false"/>
          <w:sz w:val="22"/>
          <w:szCs w:val="22"/>
          <w:lang w:val="en-US"/>
        </w:rPr>
        <w:t>#216, hall B2</w:t>
      </w:r>
      <w:bookmarkEnd w:id="0"/>
      <w:r>
        <w:rPr>
          <w:b w:val="false"/>
          <w:bCs w:val="false"/>
          <w:sz w:val="22"/>
          <w:szCs w:val="22"/>
          <w:lang w:val="en-US"/>
        </w:rPr>
        <w:t xml:space="preserve">. Star of this year’s show is the new Taiko PDL M1, a smart picosecond pulsed laser driver. </w:t>
      </w:r>
    </w:p>
    <w:p>
      <w:pPr>
        <w:pStyle w:val="Normal"/>
        <w:suppressAutoHyphens w:val="true"/>
        <w:spacing w:lineRule="auto" w:line="300" w:before="0" w:after="113"/>
        <w:ind w:left="0" w:right="0" w:hanging="0"/>
        <w:jc w:val="left"/>
        <w:rPr/>
      </w:pPr>
      <w:r>
        <w:rPr>
          <w:b w:val="false"/>
          <w:bCs w:val="false"/>
          <w:sz w:val="22"/>
          <w:szCs w:val="22"/>
          <w:lang w:val="en-US"/>
        </w:rPr>
        <w:t>The Taiko PDL M1 grants the user full operational control over its picosecond pulsed laser heads. It allows reading out and adjusting many parameters on the fly either through a local one button interface or remotely via a PC. These include repetition rate, operation temperature, or even fully calibrated and linearized optical output power for more precise power setting with higher output levels than ever.</w:t>
      </w:r>
    </w:p>
    <w:p>
      <w:pPr>
        <w:pStyle w:val="Normal"/>
        <w:suppressAutoHyphens w:val="true"/>
        <w:spacing w:lineRule="auto" w:line="300" w:before="0" w:after="113"/>
        <w:ind w:left="0" w:right="0" w:hanging="0"/>
        <w:jc w:val="left"/>
        <w:rPr/>
      </w:pPr>
      <w:r>
        <w:rPr>
          <w:b w:val="false"/>
          <w:bCs w:val="false"/>
          <w:sz w:val="22"/>
          <w:szCs w:val="22"/>
          <w:lang w:val="en-US"/>
        </w:rPr>
        <w:t>Besides this highlight, PicoQuant will also showcase two further new developments: the FluoTime 250 and the MultiHarp 150. Being fully automated and featuring a versatile control software, the FluoTime 250 is a truly plug-and-play time-resolved spectrometer that is well suited for both novices and experts. The MultiHarp 150, with its smartly designed timing electronics, provides ultra short dead times at high sustained data throughput on 4 or 8 input channels for TCSPC and time tagging.</w:t>
      </w:r>
    </w:p>
    <w:p>
      <w:pPr>
        <w:pStyle w:val="Normal"/>
        <w:suppressAutoHyphens w:val="false"/>
        <w:spacing w:lineRule="auto" w:line="300" w:before="0" w:after="0"/>
        <w:ind w:left="0" w:right="0" w:hanging="0"/>
        <w:jc w:val="left"/>
        <w:rPr>
          <w:b/>
          <w:b/>
          <w:bCs/>
          <w:color w:val="000000"/>
          <w:lang w:eastAsia="zh-CN" w:bidi="hi-IN"/>
        </w:rPr>
      </w:pPr>
      <w:r>
        <w:rPr>
          <w:b/>
          <w:bCs/>
          <w:color w:val="000000"/>
          <w:lang w:eastAsia="zh-CN" w:bidi="hi-IN"/>
        </w:rPr>
      </w:r>
    </w:p>
    <w:p>
      <w:pPr>
        <w:pStyle w:val="Normal"/>
        <w:suppressAutoHyphens w:val="false"/>
        <w:spacing w:lineRule="auto" w:line="300" w:before="0" w:after="0"/>
        <w:ind w:left="0" w:right="0" w:hanging="0"/>
        <w:jc w:val="left"/>
        <w:rPr>
          <w:rFonts w:ascii="Arial" w:hAnsi="Arial"/>
          <w:sz w:val="22"/>
          <w:szCs w:val="22"/>
          <w:lang w:val="en-US"/>
        </w:rPr>
      </w:pPr>
      <w:r>
        <w:rPr>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sz w:val="22"/>
          <w:szCs w:val="22"/>
          <w:lang w:val="en-US"/>
        </w:rPr>
      </w:r>
    </w:p>
    <w:p>
      <w:pPr>
        <w:pStyle w:val="Normal"/>
        <w:suppressAutoHyphens w:val="false"/>
        <w:spacing w:lineRule="auto" w:line="300" w:before="0" w:after="0"/>
        <w:ind w:left="0" w:right="0" w:hanging="0"/>
        <w:jc w:val="left"/>
        <w:rPr>
          <w:rFonts w:ascii="Arial" w:hAnsi="Arial"/>
          <w:sz w:val="22"/>
          <w:szCs w:val="22"/>
          <w:lang w:val="en-US"/>
        </w:rPr>
      </w:pPr>
      <w:r>
        <w:rPr>
          <w:sz w:val="22"/>
          <w:szCs w:val="22"/>
          <w:lang w:val="en-US"/>
        </w:rPr>
      </w:r>
    </w:p>
    <w:p>
      <w:pPr>
        <w:pStyle w:val="Normal"/>
        <w:suppressAutoHyphens w:val="false"/>
        <w:spacing w:lineRule="auto" w:line="300" w:before="0" w:after="0"/>
        <w:ind w:left="0" w:right="0" w:hanging="0"/>
        <w:jc w:val="left"/>
        <w:rPr>
          <w:b/>
          <w:b/>
          <w:bCs/>
          <w:color w:val="000000"/>
          <w:lang w:eastAsia="zh-CN" w:bidi="hi-IN"/>
        </w:rPr>
      </w:pPr>
      <w:r>
        <w:rPr>
          <w:b/>
          <w:bCs/>
          <w:color w:val="000000"/>
          <w:lang w:eastAsia="zh-CN" w:bidi="hi-IN"/>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b/>
          <w:b/>
          <w:bCs/>
          <w:sz w:val="28"/>
          <w:szCs w:val="28"/>
          <w:lang w:val="en-US"/>
        </w:rPr>
      </w:pPr>
      <w: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r>
        <w:rPr>
          <w:b/>
          <w:bCs/>
          <w:sz w:val="28"/>
          <w:szCs w:val="28"/>
          <w:lang w:val="en-US"/>
        </w:rPr>
        <w:t>A</w:t>
      </w:r>
      <w:r>
        <w:rPr>
          <w:b/>
          <w:bCs/>
          <w:sz w:val="28"/>
          <w:szCs w:val="28"/>
          <w:lang w:val="en-US"/>
        </w:rPr>
        <w:t>bout PicoQuant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PicoQuant is a leading research and development company specializing in optoelectronics, which was founded in 1996. The company, based in the science and technology park of Berlin-Adlershof, Germany, is a worldwide leader in the field of single photon counting applications. The product portfolio encompasses picosecond pulsed diode lasers and LEDs, photon counting instrumentation, fluorescence lifetime spectrometers, FLIM and FCS upgrade kits for laser scanning microscopes as well as time-resolved confocal and super-resolution microscopes. Since April 2008 Sales and Support in North America is handled by PicoQuant Photonics North America Inc. The PicoQuant group employs currently around 80 people.</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Attachment</w:t>
      </w:r>
    </w:p>
    <w:p>
      <w:pPr>
        <w:pStyle w:val="Normal"/>
        <w:spacing w:before="0" w:after="0"/>
        <w:ind w:left="0" w:right="0" w:hanging="0"/>
        <w:rPr/>
      </w:pPr>
      <w:r>
        <w:rPr>
          <w:b w:val="false"/>
          <w:bCs w:val="false"/>
          <w:sz w:val="22"/>
          <w:szCs w:val="22"/>
          <w:lang w:val="en-US"/>
        </w:rPr>
        <w:t xml:space="preserve">Picture of the Taiko PDL M1 laser driver. </w:t>
      </w:r>
    </w:p>
    <w:p>
      <w:pPr>
        <w:pStyle w:val="Normal"/>
        <w:spacing w:before="0" w:after="0"/>
        <w:ind w:left="0" w:right="0" w:hanging="0"/>
        <w:rPr/>
      </w:pPr>
      <w:r>
        <w:rPr>
          <w:b w:val="false"/>
          <w:bCs w:val="false"/>
          <w:sz w:val="22"/>
          <w:szCs w:val="22"/>
          <w:lang w:val="en-US"/>
        </w:rPr>
        <w:t>Caption: The smart picosecond pulsed laser driver Taiko pairs an intuitive interface with unmatched operational flexibility.</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5831840" cy="2587625"/>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5831840" cy="258762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Contact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Nicole Saritas</w:t>
      </w:r>
    </w:p>
    <w:p>
      <w:pPr>
        <w:pStyle w:val="Normal"/>
        <w:spacing w:before="0" w:after="0"/>
        <w:ind w:left="0" w:right="0" w:hanging="0"/>
        <w:rPr/>
      </w:pPr>
      <w:r>
        <w:rPr>
          <w:b w:val="false"/>
          <w:bCs w:val="false"/>
          <w:sz w:val="22"/>
          <w:szCs w:val="22"/>
          <w:lang w:val="en-US"/>
        </w:rPr>
        <w:t>Marketing Communications</w:t>
      </w:r>
    </w:p>
    <w:p>
      <w:pPr>
        <w:pStyle w:val="Normal"/>
        <w:spacing w:before="0" w:after="0"/>
        <w:ind w:left="0" w:right="0" w:hanging="0"/>
        <w:rPr/>
      </w:pPr>
      <w:r>
        <w:rPr>
          <w:b w:val="false"/>
          <w:bCs w:val="false"/>
          <w:sz w:val="22"/>
          <w:szCs w:val="22"/>
          <w:lang w:val="en-US"/>
        </w:rPr>
        <w:t>Tel.: +49-30-1208820-6</w:t>
      </w:r>
      <w:bookmarkStart w:id="1" w:name="__DdeLink__2541_1515583887"/>
      <w:r>
        <w:rPr>
          <w:b w:val="false"/>
          <w:bCs w:val="false"/>
          <w:sz w:val="22"/>
          <w:szCs w:val="22"/>
          <w:lang w:val="en-US"/>
        </w:rPr>
        <w:t>70</w:t>
      </w:r>
      <w:bookmarkEnd w:id="1"/>
    </w:p>
    <w:p>
      <w:pPr>
        <w:pStyle w:val="Normal"/>
        <w:spacing w:before="0" w:after="0"/>
        <w:ind w:left="0" w:right="0" w:hanging="0"/>
        <w:rPr/>
      </w:pPr>
      <w:hyperlink r:id="rId5">
        <w:r>
          <w:rPr>
            <w:rStyle w:val="Internetverknpfung"/>
            <w:sz w:val="22"/>
            <w:szCs w:val="22"/>
            <w:lang w:val="en-US"/>
          </w:rPr>
          <w:t>mkt@picoquant.com</w:t>
        </w:r>
      </w:hyperlink>
    </w:p>
    <w:p>
      <w:pPr>
        <w:pStyle w:val="Normal"/>
        <w:spacing w:before="0" w:after="0"/>
        <w:ind w:left="0" w:right="0" w:hanging="0"/>
        <w:rPr/>
      </w:pPr>
      <w:r>
        <w:rPr>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character" w:styleId="ListLabel1">
    <w:name w:val="ListLabel 1"/>
    <w:qFormat/>
    <w:rPr>
      <w:rFonts w:ascii="Arial" w:hAnsi="Arial"/>
      <w:sz w:val="22"/>
      <w:szCs w:val="22"/>
      <w:lang w:val="en-US"/>
    </w:rPr>
  </w:style>
  <w:style w:type="character" w:styleId="ListLabel2">
    <w:name w:val="ListLabel 2"/>
    <w:qFormat/>
    <w:rPr>
      <w:sz w:val="22"/>
      <w:szCs w:val="22"/>
      <w:lang w:val="en-US"/>
    </w:rPr>
  </w:style>
  <w:style w:type="character" w:styleId="ListLabel3">
    <w:name w:val="ListLabel 3"/>
    <w:qFormat/>
    <w:rPr>
      <w:sz w:val="22"/>
      <w:szCs w:val="22"/>
      <w:lang w:val="en-US"/>
    </w:rPr>
  </w:style>
  <w:style w:type="character" w:styleId="ListLabel4">
    <w:name w:val="ListLabel 4"/>
    <w:qFormat/>
    <w:rPr>
      <w:sz w:val="22"/>
      <w:szCs w:val="22"/>
      <w:lang w:val="en-US"/>
    </w:rPr>
  </w:style>
  <w:style w:type="character" w:styleId="ListLabel5">
    <w:name w:val="ListLabel 5"/>
    <w:qFormat/>
    <w:rPr>
      <w:sz w:val="22"/>
      <w:szCs w:val="22"/>
      <w:lang w:val="en-US"/>
    </w:rPr>
  </w:style>
  <w:style w:type="character" w:styleId="ListLabel6">
    <w:name w:val="ListLabel 6"/>
    <w:qFormat/>
    <w:rPr>
      <w:sz w:val="22"/>
      <w:szCs w:val="22"/>
      <w:lang w:val="en-US"/>
    </w:rPr>
  </w:style>
  <w:style w:type="character" w:styleId="ListLabel7">
    <w:name w:val="ListLabel 7"/>
    <w:qFormat/>
    <w:rPr>
      <w:sz w:val="22"/>
      <w:szCs w:val="22"/>
      <w:lang w:val="en-US"/>
    </w:rPr>
  </w:style>
  <w:style w:type="character" w:styleId="ListLabel8">
    <w:name w:val="ListLabel 8"/>
    <w:qFormat/>
    <w:rPr>
      <w:sz w:val="22"/>
      <w:szCs w:val="22"/>
      <w:lang w:val="en-US"/>
    </w:rPr>
  </w:style>
  <w:style w:type="character" w:styleId="ListLabel9">
    <w:name w:val="ListLabel 9"/>
    <w:qFormat/>
    <w:rPr>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134</TotalTime>
  <Application>LibreOffice/6.0.6.2$Windows_x86 LibreOffice_project/0c292870b25a325b5ed35f6b45599d2ea4458e77</Application>
  <Pages>2</Pages>
  <Words>360</Words>
  <Characters>2077</Characters>
  <CharactersWithSpaces>2423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2019-04-18T09:24:49Z</dcterms:created>
  <dc:creator>André Devaux</dc:creator>
  <dc:description/>
  <dc:language>de-DE</dc:language>
  <cp:lastModifiedBy>Nicole Saritas</cp:lastModifiedBy>
  <dcterms:modified xsi:type="dcterms:W3CDTF">2019-04-30T11:11:24Z</dcterms:modified>
  <cp:revision>23</cp:revision>
  <dc:subject/>
  <dc:title/>
</cp:coreProperties>
</file>