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pPr>
      <w:r>
        <w:rPr>
          <w:b/>
          <w:bCs/>
          <w:sz w:val="48"/>
          <w:szCs w:val="48"/>
        </w:rPr>
        <w:t>Press Release</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pPr>
      <w:r>
        <w:rPr>
          <w:b/>
          <w:bCs/>
          <w:sz w:val="28"/>
          <w:szCs w:val="28"/>
          <w:lang w:val="en-US"/>
        </w:rPr>
        <w:t>PicoQuant to hold the 1</w:t>
      </w:r>
      <w:r>
        <w:rPr>
          <w:b/>
          <w:bCs/>
          <w:position w:val="0"/>
          <w:sz w:val="28"/>
          <w:sz w:val="28"/>
          <w:szCs w:val="28"/>
          <w:vertAlign w:val="baseline"/>
          <w:lang w:val="en-US"/>
        </w:rPr>
        <w:t>st</w:t>
      </w:r>
      <w:r>
        <w:rPr>
          <w:b/>
          <w:bCs/>
          <w:sz w:val="28"/>
          <w:szCs w:val="28"/>
          <w:lang w:val="en-US"/>
        </w:rPr>
        <w:t xml:space="preserve"> International Symposium on</w:t>
      </w:r>
    </w:p>
    <w:p>
      <w:pPr>
        <w:pStyle w:val="Normal"/>
        <w:spacing w:lineRule="auto" w:line="300" w:before="0" w:after="0"/>
        <w:ind w:left="0" w:right="0" w:hanging="0"/>
        <w:rPr/>
      </w:pPr>
      <w:r>
        <w:rPr>
          <w:b/>
          <w:bCs/>
          <w:sz w:val="28"/>
          <w:szCs w:val="28"/>
          <w:lang w:val="en-US"/>
        </w:rPr>
        <w:t>“</w:t>
      </w:r>
      <w:r>
        <w:rPr>
          <w:b/>
          <w:bCs/>
          <w:sz w:val="28"/>
          <w:szCs w:val="28"/>
          <w:lang w:val="en-US"/>
        </w:rPr>
        <w:t>Single Photon based Quantum Technologies”</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pPr>
      <w:r>
        <w:rPr>
          <w:b/>
          <w:bCs/>
          <w:sz w:val="22"/>
          <w:szCs w:val="22"/>
          <w:lang w:val="en-US"/>
        </w:rPr>
        <w:t>Researchers from all over the world will meet in Berlin from May 30 to June 1, 2018 to present and discuss recent developments in single photon based quantum technology.</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113"/>
        <w:ind w:left="0" w:right="0" w:hanging="0"/>
        <w:jc w:val="left"/>
        <w:rPr/>
      </w:pPr>
      <w:r>
        <w:rPr>
          <w:b/>
          <w:bCs/>
          <w:sz w:val="22"/>
          <w:szCs w:val="22"/>
          <w:lang w:val="de-DE"/>
        </w:rPr>
        <w:t>Berlin (Germany),</w:t>
      </w:r>
      <w:r>
        <w:rPr>
          <w:b/>
          <w:bCs/>
          <w:color w:val="000000"/>
          <w:sz w:val="22"/>
          <w:szCs w:val="22"/>
          <w:lang w:val="de-DE"/>
        </w:rPr>
        <w:t xml:space="preserve">  </w:t>
      </w:r>
      <w:r>
        <w:rPr>
          <w:rFonts w:eastAsia="Lucida Sans Unicode" w:cs="Tahoma"/>
          <w:b/>
          <w:bCs/>
          <w:color w:val="000000"/>
          <w:sz w:val="22"/>
          <w:szCs w:val="22"/>
          <w:lang w:val="de-DE" w:eastAsia="zh-CN" w:bidi="hi-IN"/>
        </w:rPr>
        <w:t>21</w:t>
      </w:r>
      <w:r>
        <w:rPr>
          <w:b/>
          <w:bCs/>
          <w:color w:val="000000"/>
          <w:sz w:val="22"/>
          <w:szCs w:val="22"/>
          <w:lang w:val="de-DE"/>
        </w:rPr>
        <w:t xml:space="preserve"> July 2017 </w:t>
      </w:r>
      <w:r>
        <w:rPr>
          <w:b w:val="false"/>
          <w:bCs w:val="false"/>
          <w:color w:val="000000"/>
          <w:sz w:val="22"/>
          <w:szCs w:val="22"/>
          <w:lang w:val="de-DE"/>
        </w:rPr>
        <w:t xml:space="preserve">– </w:t>
      </w:r>
      <w:r>
        <w:rPr>
          <w:b w:val="false"/>
          <w:bCs w:val="false"/>
          <w:color w:val="000000"/>
          <w:sz w:val="22"/>
          <w:szCs w:val="22"/>
          <w:lang w:val="en-US" w:eastAsia="zh-CN" w:bidi="hi-IN"/>
        </w:rPr>
        <w:t>The aim of this new symposium is to provide an interdisciplinary platform for exchanging experience and information as well as sharing recent findings in the field of single photon based quantum technologies. Ten</w:t>
      </w:r>
      <w:r>
        <w:rPr>
          <w:rFonts w:eastAsia="Arial" w:cs="Arial"/>
          <w:b w:val="false"/>
          <w:bCs w:val="false"/>
          <w:color w:val="000000"/>
          <w:sz w:val="22"/>
          <w:szCs w:val="22"/>
          <w:lang w:val="en-US" w:eastAsia="zh-CN" w:bidi="hi-IN"/>
        </w:rPr>
        <w:t xml:space="preserve"> distinguished researchers from Europe and the USA will present their recent work in this field. The invited speakers for this first edition of the workshop are Ivo P. Degiovanni, Mark Fox, David Gershoni, Ronald Hanson, Wolfram Pernice, Andrew Shields, Christine Silberhorn, Varun Verma, Ian Walmsley, and Ronald Walsworth.</w:t>
      </w:r>
    </w:p>
    <w:p>
      <w:pPr>
        <w:pStyle w:val="Normal"/>
        <w:spacing w:lineRule="auto" w:line="300" w:before="0" w:after="113"/>
        <w:ind w:left="0" w:right="0" w:hanging="0"/>
        <w:jc w:val="left"/>
        <w:rPr/>
      </w:pPr>
      <w:r>
        <w:rPr>
          <w:rFonts w:eastAsia="Arial" w:cs="Arial"/>
          <w:b w:val="false"/>
          <w:bCs w:val="false"/>
          <w:color w:val="000000"/>
          <w:sz w:val="22"/>
          <w:szCs w:val="22"/>
          <w:lang w:val="en-US" w:eastAsia="zh-CN" w:bidi="hi-IN"/>
        </w:rPr>
        <w:t xml:space="preserve">Contributed oral presentations as well as a poster session round out the symposiums scientific program, while a welcome reception provides participants with the opportunity for further discussions with the invited speakers and other attendees. </w:t>
      </w:r>
      <w:r>
        <w:rPr>
          <w:b w:val="false"/>
          <w:bCs w:val="false"/>
          <w:color w:val="000000"/>
          <w:sz w:val="22"/>
          <w:szCs w:val="22"/>
          <w:lang w:val="en-US" w:eastAsia="zh-CN" w:bidi="hi-IN"/>
        </w:rPr>
        <w:t>Registration for the 1</w:t>
      </w:r>
      <w:r>
        <w:rPr>
          <w:b w:val="false"/>
          <w:bCs w:val="false"/>
          <w:color w:val="000000"/>
          <w:sz w:val="22"/>
          <w:szCs w:val="22"/>
          <w:vertAlign w:val="superscript"/>
          <w:lang w:val="en-US" w:eastAsia="zh-CN" w:bidi="hi-IN"/>
        </w:rPr>
        <w:t>st</w:t>
      </w:r>
      <w:r>
        <w:rPr>
          <w:b w:val="false"/>
          <w:bCs w:val="false"/>
          <w:color w:val="000000"/>
          <w:sz w:val="22"/>
          <w:szCs w:val="22"/>
          <w:lang w:val="en-US" w:eastAsia="zh-CN" w:bidi="hi-IN"/>
        </w:rPr>
        <w:t xml:space="preserve"> International Symposium on “Single Photon based Quantum Technologies” will open in October 2017.</w:t>
      </w:r>
    </w:p>
    <w:p>
      <w:pPr>
        <w:pStyle w:val="Normal"/>
        <w:spacing w:lineRule="auto" w:line="300" w:before="0" w:after="113"/>
        <w:ind w:left="0" w:right="0" w:hanging="0"/>
        <w:jc w:val="left"/>
        <w:rPr/>
      </w:pPr>
      <w:r>
        <w:rPr>
          <w:b w:val="false"/>
          <w:bCs w:val="false"/>
          <w:color w:val="000000"/>
          <w:sz w:val="22"/>
          <w:szCs w:val="22"/>
          <w:lang w:val="en-US" w:eastAsia="zh-CN" w:bidi="hi-IN"/>
        </w:rPr>
        <w:t xml:space="preserve">The first generation of quantum technologies such as transistors, solid-state lighting, lasers, or GPS have dramatically changed the world during the last 50 years. </w:t>
      </w:r>
      <w:r>
        <w:rPr>
          <w:sz w:val="22"/>
          <w:szCs w:val="22"/>
        </w:rPr>
        <w:t>Today, we are paving the way for a second revolution by starting to exploit quantum phenomena such as superposition or entanglement. Breathtaking advances in creating and manipulating dedicated entangled and/or superimposed quantum states will lead to new technologies that promise to change our society in the next 5-20 years through revolutionary breakthroughs in imaging, sensing, communication, simulation and computation. However, we are still at the beginning of transferring theory into technology in many of the related research fields.</w:t>
      </w:r>
    </w:p>
    <w:p>
      <w:pPr>
        <w:pStyle w:val="Normal"/>
        <w:spacing w:lineRule="auto" w:line="360" w:before="0" w:after="113"/>
        <w:ind w:left="0" w:right="0" w:hanging="0"/>
        <w:jc w:val="left"/>
        <w:rPr>
          <w:b/>
          <w:b/>
          <w:bCs/>
          <w:color w:val="000000"/>
          <w:sz w:val="22"/>
          <w:szCs w:val="22"/>
          <w:lang w:val="en-US" w:eastAsia="zh-CN" w:bidi="hi-IN"/>
        </w:rPr>
      </w:pPr>
      <w:r>
        <w:rPr/>
      </w:r>
    </w:p>
    <w:p>
      <w:pPr>
        <w:pStyle w:val="Normal"/>
        <w:spacing w:lineRule="auto" w:line="360" w:before="0" w:after="113"/>
        <w:ind w:left="0" w:right="0" w:hanging="0"/>
        <w:jc w:val="left"/>
        <w:rPr>
          <w:b/>
          <w:b/>
          <w:bCs/>
          <w:color w:val="000000"/>
          <w:sz w:val="22"/>
          <w:szCs w:val="22"/>
          <w:lang w:val="en-US" w:eastAsia="zh-CN" w:bidi="hi-IN"/>
        </w:rPr>
      </w:pPr>
      <w:r>
        <w:rPr/>
      </w:r>
    </w:p>
    <w:p>
      <w:pPr>
        <w:pStyle w:val="Normal"/>
        <w:spacing w:lineRule="auto" w:line="360" w:before="0" w:after="113"/>
        <w:ind w:left="0" w:right="0" w:hanging="0"/>
        <w:jc w:val="left"/>
        <w:rPr>
          <w:b/>
          <w:b/>
          <w:bCs/>
          <w:color w:val="000000"/>
          <w:sz w:val="22"/>
          <w:szCs w:val="22"/>
          <w:lang w:val="en-US" w:eastAsia="zh-CN" w:bidi="hi-IN"/>
        </w:rPr>
      </w:pPr>
      <w:r>
        <w:rPr/>
      </w:r>
    </w:p>
    <w:p>
      <w:pPr>
        <w:pStyle w:val="Normal"/>
        <w:spacing w:lineRule="auto" w:line="360" w:before="0" w:after="113"/>
        <w:ind w:left="0" w:right="0" w:hanging="0"/>
        <w:jc w:val="left"/>
        <w:rPr>
          <w:b/>
          <w:b/>
          <w:bCs/>
          <w:color w:val="000000"/>
          <w:sz w:val="22"/>
          <w:szCs w:val="22"/>
          <w:lang w:val="en-US" w:eastAsia="zh-CN" w:bidi="hi-IN"/>
        </w:rPr>
      </w:pPr>
      <w:r>
        <w:rPr/>
      </w:r>
    </w:p>
    <w:p>
      <w:pPr>
        <w:pStyle w:val="Normal"/>
        <w:spacing w:lineRule="auto" w:line="360" w:before="0" w:after="113"/>
        <w:ind w:left="0" w:right="0" w:hanging="0"/>
        <w:jc w:val="left"/>
        <w:rPr>
          <w:b/>
          <w:b/>
          <w:bCs/>
          <w:color w:val="000000"/>
          <w:sz w:val="22"/>
          <w:szCs w:val="22"/>
          <w:lang w:val="en-US" w:eastAsia="zh-CN" w:bidi="hi-IN"/>
        </w:rPr>
      </w:pPr>
      <w:r>
        <w:rPr/>
      </w:r>
    </w:p>
    <w:p>
      <w:pPr>
        <w:pStyle w:val="Normal"/>
        <w:spacing w:lineRule="auto" w:line="360" w:before="0" w:after="113"/>
        <w:ind w:left="0" w:right="0" w:hanging="0"/>
        <w:jc w:val="left"/>
        <w:rPr/>
      </w:pPr>
      <w:r>
        <w:rPr>
          <w:b/>
          <w:bCs/>
          <w:color w:val="000000"/>
          <w:sz w:val="22"/>
          <w:szCs w:val="22"/>
          <w:lang w:val="en-US" w:eastAsia="zh-CN" w:bidi="hi-IN"/>
        </w:rPr>
        <w:t>Date:</w:t>
      </w:r>
      <w:r>
        <w:rPr>
          <w:b w:val="false"/>
          <w:bCs w:val="false"/>
          <w:color w:val="000000"/>
          <w:sz w:val="22"/>
          <w:szCs w:val="22"/>
          <w:lang w:val="en-US" w:eastAsia="zh-CN" w:bidi="hi-IN"/>
        </w:rPr>
        <w:tab/>
        <w:tab/>
        <w:t>May 30-June 1, 2018</w:t>
        <w:br/>
      </w:r>
      <w:r>
        <w:rPr>
          <w:b/>
          <w:bCs/>
          <w:color w:val="000000"/>
          <w:sz w:val="22"/>
          <w:szCs w:val="22"/>
          <w:lang w:val="en-US" w:eastAsia="zh-CN" w:bidi="hi-IN"/>
        </w:rPr>
        <w:t>Location:</w:t>
      </w:r>
      <w:r>
        <w:rPr>
          <w:b w:val="false"/>
          <w:bCs w:val="false"/>
          <w:color w:val="000000"/>
          <w:sz w:val="22"/>
          <w:szCs w:val="22"/>
          <w:lang w:val="en-US" w:eastAsia="zh-CN" w:bidi="hi-IN"/>
        </w:rPr>
        <w:tab/>
      </w:r>
      <w:r>
        <w:rPr>
          <w:b w:val="false"/>
          <w:i w:val="false"/>
          <w:strike w:val="false"/>
          <w:dstrike w:val="false"/>
          <w:outline w:val="false"/>
          <w:shadow w:val="false"/>
          <w:color w:val="00000A"/>
          <w:spacing w:val="0"/>
          <w:sz w:val="22"/>
          <w:u w:val="none"/>
          <w:em w:val="none"/>
        </w:rPr>
        <w:t>Max Born Saal, Max-Born-Str. 2A, 12489 Berli</w:t>
      </w:r>
      <w:r>
        <w:rPr>
          <w:b w:val="false"/>
          <w:i w:val="false"/>
          <w:strike w:val="false"/>
          <w:dstrike w:val="false"/>
          <w:outline w:val="false"/>
          <w:shadow w:val="false"/>
          <w:color w:val="00000A"/>
          <w:spacing w:val="0"/>
          <w:sz w:val="22"/>
          <w:u w:val="none"/>
          <w:em w:val="none"/>
        </w:rPr>
        <w:t>n</w:t>
        <w:br/>
      </w:r>
      <w:r>
        <w:rPr>
          <w:b/>
          <w:bCs/>
          <w:color w:val="000000"/>
          <w:sz w:val="22"/>
          <w:szCs w:val="22"/>
          <w:lang w:val="en-US" w:eastAsia="zh-CN" w:bidi="hi-IN"/>
        </w:rPr>
        <w:t>Contact:</w:t>
      </w:r>
      <w:r>
        <w:rPr>
          <w:b w:val="false"/>
          <w:bCs w:val="false"/>
          <w:color w:val="000000"/>
          <w:sz w:val="22"/>
          <w:szCs w:val="22"/>
          <w:lang w:val="en-US" w:eastAsia="zh-CN" w:bidi="hi-IN"/>
        </w:rPr>
        <w:t xml:space="preserve">      </w:t>
        <w:tab/>
        <w:t>PicoQuant GmbH</w:t>
        <w:br/>
      </w:r>
      <w:bookmarkStart w:id="0" w:name="__DdeLink__3210_1856432275"/>
      <w:r>
        <w:rPr>
          <w:b w:val="false"/>
          <w:bCs w:val="false"/>
          <w:color w:val="000000"/>
          <w:sz w:val="22"/>
          <w:szCs w:val="22"/>
          <w:lang w:val="en-US" w:eastAsia="zh-CN" w:bidi="hi-IN"/>
        </w:rPr>
        <w:tab/>
        <w:tab/>
      </w:r>
      <w:bookmarkEnd w:id="0"/>
      <w:r>
        <w:rPr>
          <w:b w:val="false"/>
          <w:bCs w:val="false"/>
          <w:color w:val="000000"/>
          <w:sz w:val="22"/>
          <w:szCs w:val="22"/>
          <w:lang w:val="en-US" w:eastAsia="zh-CN" w:bidi="hi-IN"/>
        </w:rPr>
        <w:t>Kerstin Wicht</w:t>
        <w:br/>
        <w:tab/>
        <w:tab/>
      </w:r>
      <w:hyperlink r:id="rId3">
        <w:r>
          <w:rPr>
            <w:rStyle w:val="Internetlink"/>
            <w:b w:val="false"/>
            <w:bCs w:val="false"/>
            <w:color w:val="000000"/>
            <w:sz w:val="22"/>
            <w:szCs w:val="22"/>
            <w:lang w:val="en-US" w:eastAsia="zh-CN" w:bidi="hi-IN"/>
          </w:rPr>
          <w:t>http://www.quantum-symposium.org</w:t>
        </w:r>
      </w:hyperlink>
      <w:r>
        <w:rPr>
          <w:rStyle w:val="Internetlink"/>
          <w:b w:val="false"/>
          <w:bCs w:val="false"/>
          <w:color w:val="000000"/>
          <w:sz w:val="22"/>
          <w:szCs w:val="22"/>
          <w:lang w:val="en-US" w:eastAsia="zh-CN" w:bidi="hi-IN"/>
        </w:rPr>
        <w:br/>
      </w:r>
      <w:r>
        <w:rPr>
          <w:rStyle w:val="Internetlink"/>
          <w:b w:val="false"/>
          <w:bCs w:val="false"/>
          <w:color w:val="000000"/>
          <w:sz w:val="22"/>
          <w:szCs w:val="22"/>
          <w:u w:val="none"/>
          <w:lang w:val="en-US" w:eastAsia="zh-CN" w:bidi="hi-IN"/>
        </w:rPr>
        <w:tab/>
        <w:tab/>
      </w:r>
      <w:hyperlink r:id="rId4">
        <w:r>
          <w:rPr>
            <w:rStyle w:val="Internetlink"/>
            <w:b w:val="false"/>
            <w:bCs w:val="false"/>
            <w:color w:val="000000"/>
            <w:sz w:val="22"/>
            <w:szCs w:val="22"/>
            <w:lang w:val="en-US" w:eastAsia="zh-CN" w:bidi="hi-IN"/>
          </w:rPr>
          <w:t>events@picoquant.com</w:t>
        </w:r>
      </w:hyperlink>
    </w:p>
    <w:p>
      <w:pPr>
        <w:pStyle w:val="Normal"/>
        <w:spacing w:lineRule="auto" w:line="360" w:before="0" w:after="113"/>
        <w:ind w:left="0" w:right="0" w:hanging="0"/>
        <w:jc w:val="left"/>
        <w:rPr>
          <w:rFonts w:eastAsia="Arial" w:cs="Arial"/>
          <w:b/>
          <w:b/>
          <w:bCs/>
          <w:color w:val="000000"/>
          <w:sz w:val="22"/>
          <w:szCs w:val="22"/>
          <w:lang w:val="en-GB"/>
        </w:rPr>
      </w:pPr>
      <w:r>
        <w:rPr/>
      </w:r>
    </w:p>
    <w:p>
      <w:pPr>
        <w:pStyle w:val="Normal"/>
        <w:spacing w:lineRule="auto" w:line="360" w:before="0" w:after="113"/>
        <w:ind w:left="0" w:right="0" w:hanging="0"/>
        <w:jc w:val="left"/>
        <w:rPr/>
      </w:pPr>
      <w:r>
        <w:rPr>
          <w:rFonts w:eastAsia="Arial" w:cs="Arial"/>
          <w:b/>
          <w:bCs/>
          <w:color w:val="000000"/>
          <w:sz w:val="22"/>
          <w:szCs w:val="22"/>
          <w:lang w:val="en-GB"/>
        </w:rPr>
        <w:t>Further details</w:t>
      </w:r>
    </w:p>
    <w:p>
      <w:pPr>
        <w:pStyle w:val="Normal"/>
        <w:spacing w:lineRule="auto" w:line="300" w:before="0" w:after="0"/>
        <w:jc w:val="left"/>
        <w:rPr>
          <w:rFonts w:ascii="Arial" w:hAnsi="Arial" w:eastAsia="Arial" w:cs="Arial"/>
          <w:b/>
          <w:b/>
          <w:bCs/>
          <w:i/>
          <w:i/>
          <w:iCs/>
          <w:color w:val="000000"/>
          <w:sz w:val="22"/>
          <w:szCs w:val="22"/>
          <w:lang w:val="en-GB"/>
        </w:rPr>
      </w:pPr>
      <w:r>
        <w:rPr>
          <w:rFonts w:eastAsia="Arial" w:cs="Arial"/>
          <w:b/>
          <w:bCs/>
          <w:i/>
          <w:iCs/>
          <w:color w:val="000000"/>
          <w:sz w:val="22"/>
          <w:szCs w:val="22"/>
          <w:lang w:val="en-GB"/>
        </w:rPr>
        <w:t>Invited speakers</w:t>
      </w:r>
    </w:p>
    <w:p>
      <w:pPr>
        <w:pStyle w:val="Textkrper"/>
        <w:numPr>
          <w:ilvl w:val="0"/>
          <w:numId w:val="1"/>
        </w:numPr>
        <w:spacing w:lineRule="atLeast" w:line="100" w:before="0" w:after="85"/>
        <w:jc w:val="left"/>
        <w:rPr/>
      </w:pPr>
      <w:hyperlink r:id="rId5">
        <w:r>
          <w:rPr>
            <w:rStyle w:val="Internetlink"/>
            <w:sz w:val="22"/>
            <w:szCs w:val="22"/>
          </w:rPr>
          <w:t>Ivo P. Degiovanni (INRIM, Italy)</w:t>
        </w:r>
      </w:hyperlink>
      <w:r>
        <w:rPr>
          <w:sz w:val="22"/>
          <w:szCs w:val="22"/>
        </w:rPr>
        <w:br/>
        <w:t>"Quantum Metrology vs. Quantum Enhanced Measurements (with Photons)"</w:t>
      </w:r>
    </w:p>
    <w:p>
      <w:pPr>
        <w:pStyle w:val="Textkrper"/>
        <w:numPr>
          <w:ilvl w:val="0"/>
          <w:numId w:val="1"/>
        </w:numPr>
        <w:spacing w:lineRule="atLeast" w:line="100" w:before="0" w:after="85"/>
        <w:jc w:val="left"/>
        <w:rPr/>
      </w:pPr>
      <w:hyperlink r:id="rId6">
        <w:r>
          <w:rPr>
            <w:rStyle w:val="Internetlink"/>
            <w:sz w:val="22"/>
            <w:szCs w:val="22"/>
          </w:rPr>
          <w:t>Mark Fox (University of Sheffield, UK)</w:t>
        </w:r>
      </w:hyperlink>
      <w:r>
        <w:rPr>
          <w:sz w:val="22"/>
          <w:szCs w:val="22"/>
        </w:rPr>
        <w:br/>
        <w:t>"On-chip quantum photonics with integrated quantum-dot single-photon sources"</w:t>
      </w:r>
    </w:p>
    <w:p>
      <w:pPr>
        <w:pStyle w:val="Textkrper"/>
        <w:numPr>
          <w:ilvl w:val="0"/>
          <w:numId w:val="1"/>
        </w:numPr>
        <w:spacing w:lineRule="atLeast" w:line="100" w:before="0" w:after="85"/>
        <w:jc w:val="left"/>
        <w:rPr/>
      </w:pPr>
      <w:hyperlink r:id="rId7">
        <w:r>
          <w:rPr>
            <w:rStyle w:val="Internetlink"/>
            <w:sz w:val="22"/>
            <w:szCs w:val="22"/>
          </w:rPr>
          <w:t>David Gershoni (Technion Israel Institute of Technology, Israel)</w:t>
        </w:r>
      </w:hyperlink>
      <w:r>
        <w:rPr>
          <w:sz w:val="22"/>
          <w:szCs w:val="22"/>
        </w:rPr>
        <w:br/>
        <w:t>"Deterministic generation of a cluster state of entangled photons, using semiconductor quantum dots"</w:t>
      </w:r>
    </w:p>
    <w:p>
      <w:pPr>
        <w:pStyle w:val="Textkrper"/>
        <w:numPr>
          <w:ilvl w:val="0"/>
          <w:numId w:val="1"/>
        </w:numPr>
        <w:spacing w:lineRule="atLeast" w:line="100" w:before="0" w:after="85"/>
        <w:jc w:val="left"/>
        <w:rPr/>
      </w:pPr>
      <w:hyperlink r:id="rId8">
        <w:r>
          <w:rPr>
            <w:rStyle w:val="Internetlink"/>
            <w:sz w:val="22"/>
            <w:szCs w:val="22"/>
          </w:rPr>
          <w:t>Ronald Hanson (TU Delft, The Netherlands)</w:t>
        </w:r>
      </w:hyperlink>
      <w:r>
        <w:rPr>
          <w:sz w:val="22"/>
          <w:szCs w:val="22"/>
        </w:rPr>
        <w:br/>
        <w:t>„Quantum networks“</w:t>
      </w:r>
    </w:p>
    <w:p>
      <w:pPr>
        <w:pStyle w:val="Textkrper"/>
        <w:numPr>
          <w:ilvl w:val="0"/>
          <w:numId w:val="1"/>
        </w:numPr>
        <w:spacing w:lineRule="atLeast" w:line="100" w:before="0" w:after="85"/>
        <w:jc w:val="left"/>
        <w:rPr/>
      </w:pPr>
      <w:hyperlink r:id="rId9">
        <w:r>
          <w:rPr>
            <w:rStyle w:val="Internetlink"/>
            <w:sz w:val="22"/>
            <w:szCs w:val="22"/>
          </w:rPr>
          <w:t>Wolfram Pernice (University Münster, Germany)</w:t>
        </w:r>
      </w:hyperlink>
      <w:r>
        <w:rPr>
          <w:sz w:val="22"/>
          <w:szCs w:val="22"/>
        </w:rPr>
        <w:br/>
        <w:t>"Waveguide integrated single photon detectors"</w:t>
      </w:r>
    </w:p>
    <w:p>
      <w:pPr>
        <w:pStyle w:val="Textkrper"/>
        <w:numPr>
          <w:ilvl w:val="0"/>
          <w:numId w:val="1"/>
        </w:numPr>
        <w:spacing w:lineRule="atLeast" w:line="100" w:before="0" w:after="85"/>
        <w:jc w:val="left"/>
        <w:rPr/>
      </w:pPr>
      <w:hyperlink r:id="rId10">
        <w:r>
          <w:rPr>
            <w:rStyle w:val="Internetlink"/>
            <w:sz w:val="22"/>
            <w:szCs w:val="22"/>
          </w:rPr>
          <w:t>Andrew Shields (Toshiba Research Europe Ltd., UK)</w:t>
        </w:r>
      </w:hyperlink>
      <w:r>
        <w:rPr>
          <w:sz w:val="22"/>
          <w:szCs w:val="22"/>
        </w:rPr>
        <w:br/>
        <w:t>"Quantum Communications based on Semiconductor Devices"</w:t>
      </w:r>
    </w:p>
    <w:p>
      <w:pPr>
        <w:pStyle w:val="Textkrper"/>
        <w:numPr>
          <w:ilvl w:val="0"/>
          <w:numId w:val="1"/>
        </w:numPr>
        <w:spacing w:lineRule="atLeast" w:line="100" w:before="0" w:after="85"/>
        <w:jc w:val="left"/>
        <w:rPr/>
      </w:pPr>
      <w:hyperlink r:id="rId11">
        <w:r>
          <w:rPr>
            <w:rStyle w:val="Internetlink"/>
            <w:sz w:val="22"/>
            <w:szCs w:val="22"/>
          </w:rPr>
          <w:t>Christine Silberhorn (University Paderborn, Germany)</w:t>
        </w:r>
      </w:hyperlink>
      <w:r>
        <w:rPr>
          <w:sz w:val="22"/>
          <w:szCs w:val="22"/>
        </w:rPr>
        <w:br/>
        <w:t>"Integrated Quantum Optics"</w:t>
      </w:r>
    </w:p>
    <w:p>
      <w:pPr>
        <w:pStyle w:val="Textkrper"/>
        <w:numPr>
          <w:ilvl w:val="0"/>
          <w:numId w:val="1"/>
        </w:numPr>
        <w:spacing w:lineRule="atLeast" w:line="100" w:before="0" w:after="85"/>
        <w:jc w:val="left"/>
        <w:rPr/>
      </w:pPr>
      <w:hyperlink r:id="rId12">
        <w:r>
          <w:rPr>
            <w:rStyle w:val="Internetlink"/>
            <w:sz w:val="22"/>
            <w:szCs w:val="22"/>
          </w:rPr>
          <w:t>Varun Verma (NIST, USA)</w:t>
        </w:r>
      </w:hyperlink>
      <w:r>
        <w:rPr>
          <w:sz w:val="22"/>
          <w:szCs w:val="22"/>
        </w:rPr>
        <w:br/>
        <w:t>"Progress in single photon imaging from the UV to the mid infrared using superconducting nanowire detectors"</w:t>
      </w:r>
    </w:p>
    <w:p>
      <w:pPr>
        <w:pStyle w:val="Textkrper"/>
        <w:numPr>
          <w:ilvl w:val="0"/>
          <w:numId w:val="1"/>
        </w:numPr>
        <w:spacing w:lineRule="atLeast" w:line="100" w:before="0" w:after="85"/>
        <w:jc w:val="left"/>
        <w:rPr/>
      </w:pPr>
      <w:hyperlink r:id="rId13">
        <w:r>
          <w:rPr>
            <w:rStyle w:val="Internetlink"/>
            <w:sz w:val="22"/>
            <w:szCs w:val="22"/>
          </w:rPr>
          <w:t>Ian Walmsley (University of Oxford, UK)</w:t>
        </w:r>
      </w:hyperlink>
      <w:r>
        <w:rPr>
          <w:sz w:val="22"/>
          <w:szCs w:val="22"/>
        </w:rPr>
        <w:br/>
      </w:r>
      <w:r>
        <w:rPr>
          <w:rStyle w:val="Betont"/>
          <w:sz w:val="22"/>
          <w:szCs w:val="22"/>
        </w:rPr>
        <w:t>tba</w:t>
      </w:r>
    </w:p>
    <w:p>
      <w:pPr>
        <w:pStyle w:val="Textkrper"/>
        <w:numPr>
          <w:ilvl w:val="0"/>
          <w:numId w:val="1"/>
        </w:numPr>
        <w:spacing w:lineRule="atLeast" w:line="100" w:before="0" w:after="85"/>
        <w:jc w:val="left"/>
        <w:rPr/>
      </w:pPr>
      <w:hyperlink r:id="rId14">
        <w:r>
          <w:rPr>
            <w:rStyle w:val="Internetlink"/>
            <w:sz w:val="22"/>
            <w:szCs w:val="22"/>
          </w:rPr>
          <w:t>Ronald Walsworth (Harvard University, USA)</w:t>
        </w:r>
      </w:hyperlink>
      <w:r>
        <w:rPr>
          <w:sz w:val="22"/>
          <w:szCs w:val="22"/>
        </w:rPr>
        <w:br/>
        <w:t xml:space="preserve">"Nanoscale magnetic imaging using quantum defects in diamond" </w:t>
      </w:r>
    </w:p>
    <w:p>
      <w:pPr>
        <w:pStyle w:val="Textkrper"/>
        <w:spacing w:lineRule="atLeast" w:line="100" w:before="0" w:after="85"/>
        <w:jc w:val="left"/>
        <w:rPr>
          <w:rFonts w:ascii="Arial" w:hAnsi="Arial" w:eastAsia="Arial" w:cs="Arial"/>
          <w:b w:val="false"/>
          <w:b w:val="false"/>
          <w:bCs w:val="false"/>
          <w:i w:val="false"/>
          <w:i w:val="false"/>
          <w:caps w:val="false"/>
          <w:smallCaps w:val="false"/>
          <w:color w:val="000000"/>
          <w:spacing w:val="0"/>
          <w:sz w:val="22"/>
          <w:szCs w:val="22"/>
          <w:lang w:val="en-GB"/>
        </w:rPr>
      </w:pPr>
      <w:r>
        <w:rPr>
          <w:rFonts w:eastAsia="Arial" w:cs="Arial"/>
          <w:b w:val="false"/>
          <w:bCs w:val="false"/>
          <w:i w:val="false"/>
          <w:caps w:val="false"/>
          <w:smallCaps w:val="false"/>
          <w:color w:val="000000"/>
          <w:spacing w:val="0"/>
          <w:sz w:val="22"/>
          <w:szCs w:val="22"/>
          <w:lang w:val="en-GB"/>
        </w:rPr>
      </w:r>
    </w:p>
    <w:p>
      <w:pPr>
        <w:pStyle w:val="Normal"/>
        <w:spacing w:lineRule="auto" w:line="300" w:before="0" w:after="0"/>
        <w:jc w:val="left"/>
        <w:rPr>
          <w:rFonts w:ascii="Arial" w:hAnsi="Arial" w:eastAsia="Arial" w:cs="Arial"/>
          <w:b/>
          <w:b/>
          <w:bCs/>
          <w:i/>
          <w:i/>
          <w:iCs/>
          <w:color w:val="000000"/>
          <w:sz w:val="22"/>
          <w:szCs w:val="22"/>
          <w:lang w:val="en-GB"/>
        </w:rPr>
      </w:pPr>
      <w:r>
        <w:rPr>
          <w:rFonts w:eastAsia="Arial" w:cs="Arial"/>
          <w:b/>
          <w:bCs/>
          <w:i/>
          <w:iCs/>
          <w:color w:val="000000"/>
          <w:sz w:val="22"/>
          <w:szCs w:val="22"/>
          <w:lang w:val="en-GB"/>
        </w:rPr>
        <w:t>Excerpt of topics</w:t>
      </w:r>
    </w:p>
    <w:p>
      <w:pPr>
        <w:pStyle w:val="Normal"/>
        <w:numPr>
          <w:ilvl w:val="0"/>
          <w:numId w:val="2"/>
        </w:numPr>
        <w:spacing w:lineRule="auto" w:line="300" w:before="0" w:after="0"/>
        <w:jc w:val="left"/>
        <w:rPr/>
      </w:pPr>
      <w:r>
        <w:rPr>
          <w:rFonts w:eastAsia="Arial" w:cs="Arial"/>
          <w:b w:val="false"/>
          <w:bCs w:val="false"/>
          <w:color w:val="000000"/>
          <w:sz w:val="22"/>
          <w:szCs w:val="22"/>
          <w:lang w:val="en-GB"/>
        </w:rPr>
        <w:t>Single-photon detectors and sources</w:t>
      </w:r>
    </w:p>
    <w:p>
      <w:pPr>
        <w:pStyle w:val="Normal"/>
        <w:numPr>
          <w:ilvl w:val="0"/>
          <w:numId w:val="2"/>
        </w:numPr>
        <w:spacing w:lineRule="auto" w:line="300" w:before="0" w:after="0"/>
        <w:jc w:val="left"/>
        <w:rPr/>
      </w:pPr>
      <w:r>
        <w:rPr>
          <w:rFonts w:eastAsia="Arial" w:cs="Arial"/>
          <w:b w:val="false"/>
          <w:bCs w:val="false"/>
          <w:color w:val="000000"/>
          <w:sz w:val="22"/>
          <w:szCs w:val="22"/>
          <w:lang w:val="en-GB"/>
        </w:rPr>
        <w:t>Quantum metrology and sensing</w:t>
      </w:r>
    </w:p>
    <w:p>
      <w:pPr>
        <w:pStyle w:val="Normal"/>
        <w:numPr>
          <w:ilvl w:val="0"/>
          <w:numId w:val="2"/>
        </w:numPr>
        <w:spacing w:lineRule="auto" w:line="300" w:before="0" w:after="0"/>
        <w:jc w:val="left"/>
        <w:rPr/>
      </w:pPr>
      <w:r>
        <w:rPr>
          <w:rFonts w:eastAsia="Arial" w:cs="Arial"/>
          <w:b w:val="false"/>
          <w:bCs w:val="false"/>
          <w:color w:val="000000"/>
          <w:sz w:val="22"/>
          <w:szCs w:val="22"/>
          <w:lang w:val="en-GB"/>
        </w:rPr>
        <w:t>Quantum correlations and entanglement</w:t>
      </w:r>
    </w:p>
    <w:p>
      <w:pPr>
        <w:pStyle w:val="Normal"/>
        <w:numPr>
          <w:ilvl w:val="0"/>
          <w:numId w:val="2"/>
        </w:numPr>
        <w:spacing w:lineRule="auto" w:line="300" w:before="0" w:after="0"/>
        <w:jc w:val="left"/>
        <w:rPr/>
      </w:pPr>
      <w:r>
        <w:rPr>
          <w:rFonts w:eastAsia="Arial" w:cs="Arial"/>
          <w:b w:val="false"/>
          <w:bCs w:val="false"/>
          <w:color w:val="000000"/>
          <w:sz w:val="22"/>
          <w:szCs w:val="22"/>
          <w:lang w:val="en-GB"/>
        </w:rPr>
        <w:t>Quantum information processing, communication and QKD</w:t>
      </w:r>
    </w:p>
    <w:p>
      <w:pPr>
        <w:pStyle w:val="Normal"/>
        <w:numPr>
          <w:ilvl w:val="0"/>
          <w:numId w:val="2"/>
        </w:numPr>
        <w:spacing w:lineRule="auto" w:line="300" w:before="0" w:after="0"/>
        <w:jc w:val="left"/>
        <w:rPr/>
      </w:pPr>
      <w:r>
        <w:rPr>
          <w:rFonts w:eastAsia="Arial" w:cs="Arial"/>
          <w:b w:val="false"/>
          <w:bCs w:val="false"/>
          <w:color w:val="000000"/>
          <w:sz w:val="22"/>
          <w:szCs w:val="22"/>
          <w:lang w:val="en-GB"/>
        </w:rPr>
        <w:t>Integrated photonic quantum circuits</w:t>
      </w:r>
    </w:p>
    <w:p>
      <w:pPr>
        <w:pStyle w:val="Normal"/>
        <w:suppressAutoHyphens w:val="false"/>
        <w:spacing w:lineRule="auto" w:line="300" w:before="0" w:after="0"/>
        <w:ind w:left="0" w:right="0" w:hanging="0"/>
        <w:jc w:val="left"/>
        <w:rPr>
          <w:rFonts w:ascii="Arial" w:hAnsi="Arial"/>
          <w:sz w:val="22"/>
          <w:szCs w:val="22"/>
          <w:lang w:val="en-US"/>
        </w:rPr>
      </w:pPr>
      <w:r>
        <w:rPr>
          <w:sz w:val="22"/>
          <w:szCs w:val="22"/>
          <w:lang w:val="en-US"/>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pPr>
      <w:r>
        <w:rPr>
          <w:b/>
          <w:bCs/>
          <w:sz w:val="28"/>
          <w:szCs w:val="28"/>
          <w:lang w:val="en-US"/>
        </w:rPr>
        <w:t>About PicoQuant</w:t>
      </w:r>
    </w:p>
    <w:p>
      <w:pPr>
        <w:pStyle w:val="Normal"/>
        <w:spacing w:before="0" w:after="0"/>
        <w:ind w:left="0" w:right="0" w:hanging="0"/>
        <w:rPr>
          <w:rFonts w:ascii="Arial" w:hAnsi="Arial"/>
          <w:lang w:val="en-US"/>
        </w:rPr>
      </w:pPr>
      <w:r>
        <w:rPr>
          <w:rFonts w:cs="Arial"/>
          <w:b w:val="false"/>
          <w:bCs w:val="false"/>
          <w:sz w:val="22"/>
          <w:szCs w:val="22"/>
          <w:lang w:val="en-US"/>
        </w:rPr>
        <w:t xml:space="preserve">PicoQuant is a leading research and development company specializing in optoelectronics, which was founded in 1996. The company, based in the science and technology park of Berlin-Adlershof, Germany, is a worldwide leader in the field of single photon counting applications. The </w:t>
      </w:r>
      <w:r>
        <w:rPr>
          <w:rFonts w:cs="Arial"/>
          <w:b w:val="false"/>
          <w:bCs w:val="false"/>
          <w:i w:val="false"/>
          <w:caps w:val="false"/>
          <w:smallCaps w:val="false"/>
          <w:color w:val="000000"/>
          <w:spacing w:val="0"/>
          <w:sz w:val="23"/>
          <w:szCs w:val="22"/>
          <w:lang w:val="en-US"/>
        </w:rPr>
        <w:t xml:space="preserve">product portfolio encompasses picosecond pulsed diode lasers and LEDs, photon counting instrumentation, fluorescence lifetime spectrometers, FLIM and FCS upgrade kits for laser scanning microscopes as well as time-resolved confocal and super-resolution microscopes. </w:t>
      </w:r>
      <w:r>
        <w:rPr>
          <w:rFonts w:cs="Arial"/>
          <w:b w:val="false"/>
          <w:bCs w:val="false"/>
          <w:sz w:val="22"/>
          <w:szCs w:val="22"/>
          <w:lang w:val="en-US"/>
        </w:rPr>
        <w:t xml:space="preserve">Since April 2008 Sales and Support in North America is handled by PicoQuant Photonics North America Inc. The PicoQuant group employs currently around 80 people. </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pPr>
      <w:r>
        <w:rPr>
          <w:b/>
          <w:bCs/>
          <w:sz w:val="28"/>
          <w:szCs w:val="28"/>
          <w:lang w:val="de-DE"/>
        </w:rPr>
        <w:t>Attachment</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t xml:space="preserve">Picture of </w:t>
      </w:r>
      <w:r>
        <w:rPr>
          <w:rFonts w:ascii="Arial" w:hAnsi="Arial"/>
          <w:b w:val="false"/>
          <w:bCs w:val="false"/>
          <w:sz w:val="22"/>
          <w:szCs w:val="22"/>
          <w:lang w:val="en-US"/>
        </w:rPr>
        <w:t>a poster session during a PicoQuant symposium</w:t>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drawing>
          <wp:anchor behindDoc="0" distT="0" distB="0" distL="0" distR="0" simplePos="0" locked="0" layoutInCell="1" allowOverlap="1" relativeHeight="3">
            <wp:simplePos x="0" y="0"/>
            <wp:positionH relativeFrom="column">
              <wp:posOffset>20320</wp:posOffset>
            </wp:positionH>
            <wp:positionV relativeFrom="paragraph">
              <wp:posOffset>50800</wp:posOffset>
            </wp:positionV>
            <wp:extent cx="3044825" cy="2003425"/>
            <wp:effectExtent l="0" t="0" r="0" b="0"/>
            <wp:wrapSquare wrapText="largest"/>
            <wp:docPr id="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pic:cNvPicPr>
                      <a:picLocks noChangeAspect="1" noChangeArrowheads="1"/>
                    </pic:cNvPicPr>
                  </pic:nvPicPr>
                  <pic:blipFill>
                    <a:blip r:embed="rId15"/>
                    <a:stretch>
                      <a:fillRect/>
                    </a:stretch>
                  </pic:blipFill>
                  <pic:spPr bwMode="auto">
                    <a:xfrm>
                      <a:off x="0" y="0"/>
                      <a:ext cx="3044825" cy="2003425"/>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en-US"/>
        </w:rPr>
      </w:pPr>
      <w:r>
        <w:rPr>
          <w:rFonts w:ascii="Arial" w:hAnsi="Arial"/>
          <w:b w:val="false"/>
          <w:bCs w:val="false"/>
          <w:sz w:val="22"/>
          <w:szCs w:val="22"/>
          <w:lang w:val="en-US"/>
        </w:rPr>
      </w:r>
    </w:p>
    <w:p>
      <w:pPr>
        <w:pStyle w:val="Normal"/>
        <w:spacing w:before="0" w:after="0"/>
        <w:ind w:left="0" w:right="0" w:hanging="0"/>
        <w:jc w:val="left"/>
        <w:rPr>
          <w:b w:val="false"/>
          <w:b w:val="false"/>
          <w:bCs w:val="false"/>
          <w:sz w:val="20"/>
          <w:szCs w:val="20"/>
          <w:highlight w:val="yellow"/>
          <w:lang w:val="de-DE"/>
        </w:rPr>
      </w:pPr>
      <w:r>
        <w:rPr>
          <w:rFonts w:ascii="Arial" w:hAnsi="Arial"/>
          <w:b w:val="false"/>
          <w:bCs w:val="false"/>
          <w:sz w:val="22"/>
          <w:szCs w:val="22"/>
          <w:lang w:val="en-US"/>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rPr>
          <w:rFonts w:cs="Arial"/>
          <w:b/>
          <w:b/>
          <w:bCs/>
          <w:sz w:val="28"/>
          <w:szCs w:val="28"/>
          <w:lang w:val="de-DE"/>
        </w:rPr>
      </w:pPr>
      <w:r>
        <w:rPr/>
      </w:r>
    </w:p>
    <w:p>
      <w:pPr>
        <w:pStyle w:val="Normal"/>
        <w:spacing w:before="0" w:after="0"/>
        <w:rPr>
          <w:rFonts w:cs="Arial"/>
          <w:b/>
          <w:b/>
          <w:bCs/>
          <w:sz w:val="28"/>
          <w:szCs w:val="28"/>
          <w:lang w:val="de-DE"/>
        </w:rPr>
      </w:pPr>
      <w:r>
        <w:rPr/>
      </w:r>
    </w:p>
    <w:p>
      <w:pPr>
        <w:pStyle w:val="Normal"/>
        <w:spacing w:before="0" w:after="0"/>
        <w:rPr>
          <w:rFonts w:cs="Arial"/>
          <w:b/>
          <w:b/>
          <w:bCs/>
          <w:sz w:val="28"/>
          <w:szCs w:val="28"/>
          <w:lang w:val="de-DE"/>
        </w:rPr>
      </w:pPr>
      <w:r>
        <w:rPr/>
      </w:r>
    </w:p>
    <w:p>
      <w:pPr>
        <w:pStyle w:val="Normal"/>
        <w:spacing w:before="0" w:after="0"/>
        <w:rPr>
          <w:rFonts w:cs="Arial"/>
          <w:b/>
          <w:b/>
          <w:bCs/>
          <w:sz w:val="28"/>
          <w:szCs w:val="28"/>
          <w:lang w:val="de-DE"/>
        </w:rPr>
      </w:pPr>
      <w:r>
        <w:rPr/>
      </w:r>
    </w:p>
    <w:p>
      <w:pPr>
        <w:pStyle w:val="Normal"/>
        <w:spacing w:before="0" w:after="0"/>
        <w:rPr>
          <w:rFonts w:cs="Arial"/>
          <w:b/>
          <w:b/>
          <w:bCs/>
          <w:sz w:val="28"/>
          <w:szCs w:val="28"/>
          <w:lang w:val="de-DE"/>
        </w:rPr>
      </w:pPr>
      <w:r>
        <w:rPr/>
      </w:r>
    </w:p>
    <w:p>
      <w:pPr>
        <w:pStyle w:val="Normal"/>
        <w:spacing w:before="0" w:after="0"/>
        <w:ind w:left="0" w:right="0" w:hanging="0"/>
        <w:rPr>
          <w:rFonts w:ascii="Arial" w:hAnsi="Arial" w:eastAsia="Lucida Sans Unicode" w:cs="Tahoma"/>
          <w:b w:val="false"/>
          <w:b w:val="false"/>
          <w:bCs w:val="false"/>
          <w:color w:val="00000A"/>
          <w:sz w:val="22"/>
          <w:szCs w:val="22"/>
          <w:lang w:val="en-US" w:eastAsia="zh-CN" w:bidi="hi-IN"/>
        </w:rPr>
      </w:pPr>
      <w:r>
        <w:rPr>
          <w:rFonts w:eastAsia="Lucida Sans Unicode" w:cs="Tahoma" w:ascii="Arial" w:hAnsi="Arial"/>
          <w:b w:val="false"/>
          <w:bCs w:val="false"/>
          <w:color w:val="00000A"/>
          <w:sz w:val="22"/>
          <w:szCs w:val="22"/>
          <w:lang w:val="en-US" w:eastAsia="zh-CN" w:bidi="hi-IN"/>
        </w:rPr>
        <w:t xml:space="preserve">Caption: Researchers from all over the world will meet </w:t>
      </w:r>
      <w:r>
        <w:rPr>
          <w:rFonts w:eastAsia="Lucida Sans Unicode" w:cs="Tahoma" w:ascii="Arial" w:hAnsi="Arial"/>
          <w:b w:val="false"/>
          <w:bCs w:val="false"/>
          <w:color w:val="00000A"/>
          <w:sz w:val="22"/>
          <w:szCs w:val="22"/>
          <w:lang w:val="en-US" w:eastAsia="zh-CN" w:bidi="hi-IN"/>
        </w:rPr>
        <w:t xml:space="preserve">on PicoQuant’s first quantum symposium </w:t>
      </w:r>
      <w:r>
        <w:rPr>
          <w:rFonts w:eastAsia="Lucida Sans Unicode" w:cs="Tahoma" w:ascii="Arial" w:hAnsi="Arial"/>
          <w:b w:val="false"/>
          <w:bCs w:val="false"/>
          <w:color w:val="00000A"/>
          <w:sz w:val="22"/>
          <w:szCs w:val="22"/>
          <w:lang w:val="en-US" w:eastAsia="zh-CN" w:bidi="hi-IN"/>
        </w:rPr>
        <w:t>in Berlin to present and discuss recent developments in single photon based quantum technology.</w:t>
      </w:r>
    </w:p>
    <w:p>
      <w:pPr>
        <w:pStyle w:val="Normal"/>
        <w:spacing w:before="0" w:after="0"/>
        <w:rPr>
          <w:rFonts w:ascii="Arial" w:hAnsi="Arial" w:eastAsia="Lucida Sans Unicode" w:cs="Tahoma"/>
          <w:b w:val="false"/>
          <w:b w:val="false"/>
          <w:bCs w:val="false"/>
          <w:color w:val="00000A"/>
          <w:sz w:val="22"/>
          <w:szCs w:val="22"/>
          <w:lang w:val="en-US" w:eastAsia="zh-CN" w:bidi="hi-IN"/>
        </w:rPr>
      </w:pPr>
      <w:r>
        <w:rPr>
          <w:rFonts w:eastAsia="Lucida Sans Unicode" w:cs="Tahoma" w:ascii="Arial" w:hAnsi="Arial"/>
          <w:b w:val="false"/>
          <w:bCs w:val="false"/>
          <w:color w:val="00000A"/>
          <w:sz w:val="22"/>
          <w:szCs w:val="22"/>
          <w:lang w:val="en-US" w:eastAsia="zh-CN" w:bidi="hi-IN"/>
        </w:rPr>
      </w:r>
    </w:p>
    <w:p>
      <w:pPr>
        <w:pStyle w:val="Normal"/>
        <w:spacing w:before="0" w:after="0"/>
        <w:rPr>
          <w:rFonts w:ascii="Arial" w:hAnsi="Arial"/>
          <w:b/>
          <w:b/>
          <w:bCs/>
          <w:sz w:val="28"/>
          <w:szCs w:val="28"/>
          <w:lang w:val="de-DE"/>
        </w:rPr>
      </w:pPr>
      <w:r>
        <w:rPr>
          <w:rFonts w:cs="Arial"/>
          <w:b/>
          <w:bCs/>
          <w:sz w:val="28"/>
          <w:szCs w:val="28"/>
          <w:lang w:val="de-DE"/>
        </w:rPr>
        <w:t>Contact</w:t>
      </w:r>
    </w:p>
    <w:p>
      <w:pPr>
        <w:pStyle w:val="Normal"/>
        <w:spacing w:before="0" w:after="0"/>
        <w:rPr/>
      </w:pPr>
      <w:r>
        <w:rPr>
          <w:rFonts w:cs="Arial"/>
          <w:b w:val="false"/>
          <w:bCs w:val="false"/>
          <w:sz w:val="22"/>
          <w:szCs w:val="22"/>
          <w:lang w:val="de-DE"/>
        </w:rPr>
        <w:t>Marta Kolonko</w:t>
      </w:r>
    </w:p>
    <w:p>
      <w:pPr>
        <w:pStyle w:val="Normal"/>
        <w:spacing w:before="0" w:after="0"/>
        <w:rPr/>
      </w:pPr>
      <w:r>
        <w:rPr>
          <w:rFonts w:cs="Arial"/>
          <w:b w:val="false"/>
          <w:bCs w:val="false"/>
          <w:sz w:val="22"/>
          <w:szCs w:val="22"/>
          <w:lang w:val="de-DE"/>
        </w:rPr>
        <w:t>Tel.: +49-30-1208820-608</w:t>
      </w:r>
    </w:p>
    <w:p>
      <w:pPr>
        <w:pStyle w:val="Normal"/>
        <w:spacing w:before="0" w:after="0"/>
        <w:rPr/>
      </w:pPr>
      <w:hyperlink r:id="rId16">
        <w:r>
          <w:rPr>
            <w:rStyle w:val="Internetlink"/>
            <w:rFonts w:cs="Arial"/>
            <w:sz w:val="22"/>
            <w:szCs w:val="22"/>
            <w:lang w:val="de-DE"/>
          </w:rPr>
          <w:t>mkt@picoquant.com</w:t>
        </w:r>
      </w:hyperlink>
    </w:p>
    <w:p>
      <w:pPr>
        <w:pStyle w:val="Normal"/>
        <w:spacing w:before="0" w:after="0"/>
        <w:ind w:left="0" w:right="0" w:hanging="0"/>
        <w:rPr/>
      </w:pPr>
      <w:r>
        <w:rPr>
          <w:rFonts w:cs="Arial"/>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Symbol">
    <w:charset w:val="00"/>
    <w:family w:val="roman"/>
    <w:pitch w:val="variable"/>
  </w:font>
  <w:font w:name="OpenSymbol">
    <w:altName w:val="Arial Unicode MS"/>
    <w:charset w:val="00"/>
    <w:family w:val="roman"/>
    <w:pitch w:val="variable"/>
  </w:font>
  <w:font w:name="Wingdings 2">
    <w:charset w:val="00"/>
    <w:family w:val="roman"/>
    <w:pitch w:val="variable"/>
  </w:font>
  <w:font w:name="OpenSymbol">
    <w:altName w:val="Arial Unicode MS"/>
    <w:charset w:val="01"/>
    <w:family w:val="auto"/>
    <w:pitch w:val="variable"/>
  </w:font>
  <w:font w:name="Wingdings 2">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2"/>
        <w:b w:val="false"/>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2">
    <w:lvl w:ilvl="0">
      <w:start w:val="1"/>
      <w:numFmt w:val="bullet"/>
      <w:lvlText w:val=""/>
      <w:lvlJc w:val="left"/>
      <w:pPr>
        <w:tabs>
          <w:tab w:val="num" w:pos="360"/>
        </w:tabs>
        <w:ind w:left="360" w:hanging="360"/>
      </w:pPr>
      <w:rPr>
        <w:rFonts w:ascii="Wingdings 2" w:hAnsi="Wingdings 2" w:cs="Wingdings 2" w:hint="default"/>
        <w:sz w:val="22"/>
        <w:b w:val="false"/>
        <w:szCs w:val="22"/>
        <w:rFonts w:cs="OpenSymbol;Arial Unicode MS"/>
        <w:color w:val="000000"/>
        <w:lang w:val="en-GB"/>
      </w:rPr>
    </w:lvl>
    <w:lvl w:ilvl="1">
      <w:start w:val="1"/>
      <w:numFmt w:val="bullet"/>
      <w:lvlText w:val="◦"/>
      <w:lvlJc w:val="left"/>
      <w:pPr>
        <w:tabs>
          <w:tab w:val="num" w:pos="720"/>
        </w:tabs>
        <w:ind w:left="720" w:hanging="360"/>
      </w:pPr>
      <w:rPr>
        <w:rFonts w:ascii="OpenSymbol" w:hAnsi="OpenSymbol" w:cs="OpenSymbol" w:hint="default"/>
        <w:rFonts w:cs="OpenSymbol;Arial Unicode MS"/>
      </w:rPr>
    </w:lvl>
    <w:lvl w:ilvl="2">
      <w:start w:val="1"/>
      <w:numFmt w:val="bullet"/>
      <w:lvlText w:val="▪"/>
      <w:lvlJc w:val="left"/>
      <w:pPr>
        <w:tabs>
          <w:tab w:val="num" w:pos="1080"/>
        </w:tabs>
        <w:ind w:left="1080" w:hanging="360"/>
      </w:pPr>
      <w:rPr>
        <w:rFonts w:ascii="OpenSymbol" w:hAnsi="OpenSymbol" w:cs="OpenSymbol" w:hint="default"/>
        <w:rFonts w:cs="OpenSymbol;Arial Unicode MS"/>
      </w:rPr>
    </w:lvl>
    <w:lvl w:ilvl="3">
      <w:start w:val="1"/>
      <w:numFmt w:val="bullet"/>
      <w:lvlText w:val=""/>
      <w:lvlJc w:val="left"/>
      <w:pPr>
        <w:tabs>
          <w:tab w:val="num" w:pos="1440"/>
        </w:tabs>
        <w:ind w:left="1440" w:hanging="360"/>
      </w:pPr>
      <w:rPr>
        <w:rFonts w:ascii="Wingdings 2" w:hAnsi="Wingdings 2" w:cs="Wingdings 2" w:hint="default"/>
        <w:sz w:val="22"/>
        <w:szCs w:val="22"/>
        <w:rFonts w:cs="OpenSymbol;Arial Unicode MS"/>
        <w:color w:val="000000"/>
        <w:lang w:val="en-GB"/>
      </w:rPr>
    </w:lvl>
    <w:lvl w:ilvl="4">
      <w:start w:val="1"/>
      <w:numFmt w:val="bullet"/>
      <w:lvlText w:val="◦"/>
      <w:lvlJc w:val="left"/>
      <w:pPr>
        <w:tabs>
          <w:tab w:val="num" w:pos="1800"/>
        </w:tabs>
        <w:ind w:left="1800" w:hanging="360"/>
      </w:pPr>
      <w:rPr>
        <w:rFonts w:ascii="OpenSymbol" w:hAnsi="OpenSymbol" w:cs="OpenSymbol" w:hint="default"/>
        <w:rFonts w:cs="OpenSymbol;Arial Unicode MS"/>
      </w:rPr>
    </w:lvl>
    <w:lvl w:ilvl="5">
      <w:start w:val="1"/>
      <w:numFmt w:val="bullet"/>
      <w:lvlText w:val="▪"/>
      <w:lvlJc w:val="left"/>
      <w:pPr>
        <w:tabs>
          <w:tab w:val="num" w:pos="2160"/>
        </w:tabs>
        <w:ind w:left="2160" w:hanging="360"/>
      </w:pPr>
      <w:rPr>
        <w:rFonts w:ascii="OpenSymbol" w:hAnsi="OpenSymbol" w:cs="OpenSymbol" w:hint="default"/>
        <w:rFonts w:cs="OpenSymbol;Arial Unicode MS"/>
      </w:rPr>
    </w:lvl>
    <w:lvl w:ilvl="6">
      <w:start w:val="1"/>
      <w:numFmt w:val="bullet"/>
      <w:lvlText w:val=""/>
      <w:lvlJc w:val="left"/>
      <w:pPr>
        <w:tabs>
          <w:tab w:val="num" w:pos="2520"/>
        </w:tabs>
        <w:ind w:left="2520" w:hanging="360"/>
      </w:pPr>
      <w:rPr>
        <w:rFonts w:ascii="Wingdings 2" w:hAnsi="Wingdings 2" w:cs="Wingdings 2" w:hint="default"/>
        <w:sz w:val="22"/>
        <w:szCs w:val="22"/>
        <w:rFonts w:cs="OpenSymbol;Arial Unicode MS"/>
        <w:color w:val="000000"/>
        <w:lang w:val="en-GB"/>
      </w:rPr>
    </w:lvl>
    <w:lvl w:ilvl="7">
      <w:start w:val="1"/>
      <w:numFmt w:val="bullet"/>
      <w:lvlText w:val="◦"/>
      <w:lvlJc w:val="left"/>
      <w:pPr>
        <w:tabs>
          <w:tab w:val="num" w:pos="2880"/>
        </w:tabs>
        <w:ind w:left="2880" w:hanging="360"/>
      </w:pPr>
      <w:rPr>
        <w:rFonts w:ascii="OpenSymbol" w:hAnsi="OpenSymbol" w:cs="OpenSymbol" w:hint="default"/>
        <w:rFonts w:cs="OpenSymbol;Arial Unicode MS"/>
      </w:rPr>
    </w:lvl>
    <w:lvl w:ilvl="8">
      <w:start w:val="1"/>
      <w:numFmt w:val="bullet"/>
      <w:lvlText w:val="▪"/>
      <w:lvlJc w:val="left"/>
      <w:pPr>
        <w:tabs>
          <w:tab w:val="num" w:pos="3240"/>
        </w:tabs>
        <w:ind w:left="3240" w:hanging="360"/>
      </w:pPr>
      <w:rPr>
        <w:rFonts w:ascii="OpenSymbol" w:hAnsi="OpenSymbol" w:cs="OpenSymbol" w:hint="default"/>
        <w:rFonts w:cs="OpenSymbol;Arial Unicode MS"/>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9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sz w:val="20"/>
        <w:szCs w:val="24"/>
        <w:lang w:val="en-US" w:eastAsia="zh-CN" w:bidi="hi-IN"/>
      </w:rPr>
    </w:rPrDefault>
    <w:pPrDefault>
      <w:pPr/>
    </w:pPrDefault>
  </w:docDefaults>
  <w:style w:type="paragraph" w:styleId="Normal">
    <w:name w:val="Normal"/>
    <w:qFormat/>
    <w:pPr>
      <w:widowControl w:val="false"/>
      <w:overflowPunct w:val="true"/>
      <w:bidi w:val="0"/>
      <w:jc w:val="left"/>
    </w:pPr>
    <w:rPr>
      <w:rFonts w:ascii="Arial" w:hAnsi="Arial" w:eastAsia="Lucida Sans Unicode" w:cs="Tahoma"/>
      <w:color w:val="00000A"/>
      <w:sz w:val="24"/>
      <w:szCs w:val="24"/>
      <w:lang w:val="en-US" w:eastAsia="zh-CN" w:bidi="hi-IN"/>
    </w:rPr>
  </w:style>
  <w:style w:type="paragraph" w:styleId="Berschrift4">
    <w:name w:val="Heading 4"/>
    <w:basedOn w:val="Berschrift"/>
    <w:qFormat/>
    <w:pPr>
      <w:spacing w:before="120" w:after="120"/>
      <w:outlineLvl w:val="3"/>
    </w:pPr>
    <w:rPr>
      <w:rFonts w:ascii="Liberation Serif" w:hAnsi="Liberation Serif" w:eastAsia="SimSun" w:cs="Arial"/>
      <w:b/>
      <w:bCs/>
      <w:sz w:val="24"/>
      <w:szCs w:val="24"/>
    </w:rPr>
  </w:style>
  <w:style w:type="character" w:styleId="Internetlink">
    <w:name w:val="Internetlink"/>
    <w:rPr>
      <w:color w:val="000080"/>
      <w:u w:val="single"/>
      <w:lang w:val="zxx" w:eastAsia="zxx" w:bidi="zxx"/>
    </w:rPr>
  </w:style>
  <w:style w:type="character" w:styleId="Starkbetont">
    <w:name w:val="Stark betont"/>
    <w:qFormat/>
    <w:rPr>
      <w:b/>
      <w:bCs/>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WW8Num2z0">
    <w:name w:val="WW8Num2z0"/>
    <w:qFormat/>
    <w:rPr>
      <w:rFonts w:ascii="Symbol" w:hAnsi="Symbol" w:eastAsia="Arial" w:cs="OpenSymbol;Arial Unicode MS"/>
      <w:caps w:val="false"/>
      <w:smallCaps w:val="false"/>
      <w:color w:val="000000"/>
      <w:spacing w:val="0"/>
      <w:sz w:val="22"/>
      <w:szCs w:val="22"/>
      <w:lang w:val="en-GB"/>
    </w:rPr>
  </w:style>
  <w:style w:type="character" w:styleId="WW8Num1z0">
    <w:name w:val="WW8Num1z0"/>
    <w:qFormat/>
    <w:rPr>
      <w:rFonts w:ascii="Wingdings 2" w:hAnsi="Wingdings 2" w:cs="OpenSymbol;Arial Unicode MS"/>
      <w:color w:val="000000"/>
      <w:sz w:val="22"/>
      <w:szCs w:val="22"/>
      <w:lang w:val="en-GB"/>
    </w:rPr>
  </w:style>
  <w:style w:type="character" w:styleId="WW8Num1z1">
    <w:name w:val="WW8Num1z1"/>
    <w:qFormat/>
    <w:rPr>
      <w:rFonts w:ascii="OpenSymbol;Arial Unicode MS" w:hAnsi="OpenSymbol;Arial Unicode MS" w:cs="OpenSymbol;Arial Unicode MS"/>
    </w:rPr>
  </w:style>
  <w:style w:type="character" w:styleId="ListLabel1">
    <w:name w:val="ListLabel 1"/>
    <w:qFormat/>
    <w:rPr>
      <w:rFonts w:ascii="Arial" w:hAnsi="Arial" w:cs="OpenSymbol;Arial Unicode MS"/>
      <w:b w:val="false"/>
      <w:sz w:val="22"/>
    </w:rPr>
  </w:style>
  <w:style w:type="character" w:styleId="ListLabel2">
    <w:name w:val="ListLabel 2"/>
    <w:qFormat/>
    <w:rPr>
      <w:rFonts w:cs="OpenSymbol;Arial Unicode MS"/>
    </w:rPr>
  </w:style>
  <w:style w:type="character" w:styleId="ListLabel3">
    <w:name w:val="ListLabel 3"/>
    <w:qFormat/>
    <w:rPr>
      <w:rFonts w:cs="OpenSymbol;Arial Unicode MS"/>
    </w:rPr>
  </w:style>
  <w:style w:type="character" w:styleId="ListLabel4">
    <w:name w:val="ListLabel 4"/>
    <w:qFormat/>
    <w:rPr>
      <w:rFonts w:cs="OpenSymbol;Arial Unicode MS"/>
    </w:rPr>
  </w:style>
  <w:style w:type="character" w:styleId="ListLabel5">
    <w:name w:val="ListLabel 5"/>
    <w:qFormat/>
    <w:rPr>
      <w:rFonts w:cs="OpenSymbol;Arial Unicode MS"/>
    </w:rPr>
  </w:style>
  <w:style w:type="character" w:styleId="ListLabel6">
    <w:name w:val="ListLabel 6"/>
    <w:qFormat/>
    <w:rPr>
      <w:rFonts w:cs="OpenSymbol;Arial Unicode MS"/>
    </w:rPr>
  </w:style>
  <w:style w:type="character" w:styleId="ListLabel7">
    <w:name w:val="ListLabel 7"/>
    <w:qFormat/>
    <w:rPr>
      <w:rFonts w:cs="OpenSymbol;Arial Unicode MS"/>
    </w:rPr>
  </w:style>
  <w:style w:type="character" w:styleId="ListLabel8">
    <w:name w:val="ListLabel 8"/>
    <w:qFormat/>
    <w:rPr>
      <w:rFonts w:cs="OpenSymbol;Arial Unicode MS"/>
    </w:rPr>
  </w:style>
  <w:style w:type="character" w:styleId="ListLabel9">
    <w:name w:val="ListLabel 9"/>
    <w:qFormat/>
    <w:rPr>
      <w:rFonts w:cs="OpenSymbol;Arial Unicode MS"/>
    </w:rPr>
  </w:style>
  <w:style w:type="character" w:styleId="ListLabel10">
    <w:name w:val="ListLabel 10"/>
    <w:qFormat/>
    <w:rPr>
      <w:rFonts w:cs="OpenSymbol;Arial Unicode MS"/>
      <w:caps w:val="false"/>
      <w:smallCaps w:val="false"/>
      <w:color w:val="000000"/>
      <w:spacing w:val="0"/>
      <w:sz w:val="22"/>
      <w:szCs w:val="22"/>
      <w:lang w:val="en-GB"/>
    </w:rPr>
  </w:style>
  <w:style w:type="character" w:styleId="ListLabel11">
    <w:name w:val="ListLabel 11"/>
    <w:qFormat/>
    <w:rPr>
      <w:rFonts w:cs="OpenSymbol;Arial Unicode MS"/>
      <w:caps w:val="false"/>
      <w:smallCaps w:val="false"/>
      <w:color w:val="000000"/>
      <w:spacing w:val="0"/>
      <w:sz w:val="22"/>
      <w:szCs w:val="22"/>
      <w:lang w:val="en-GB"/>
    </w:rPr>
  </w:style>
  <w:style w:type="character" w:styleId="ListLabel12">
    <w:name w:val="ListLabel 12"/>
    <w:qFormat/>
    <w:rPr>
      <w:rFonts w:cs="OpenSymbol;Arial Unicode MS"/>
      <w:caps w:val="false"/>
      <w:smallCaps w:val="false"/>
      <w:color w:val="000000"/>
      <w:spacing w:val="0"/>
      <w:sz w:val="22"/>
      <w:szCs w:val="22"/>
      <w:lang w:val="en-GB"/>
    </w:rPr>
  </w:style>
  <w:style w:type="character" w:styleId="ListLabel13">
    <w:name w:val="ListLabel 13"/>
    <w:qFormat/>
    <w:rPr>
      <w:rFonts w:cs="OpenSymbol;Arial Unicode MS"/>
      <w:caps w:val="false"/>
      <w:smallCaps w:val="false"/>
      <w:color w:val="000000"/>
      <w:spacing w:val="0"/>
      <w:sz w:val="22"/>
      <w:szCs w:val="22"/>
      <w:lang w:val="en-GB"/>
    </w:rPr>
  </w:style>
  <w:style w:type="character" w:styleId="ListLabel14">
    <w:name w:val="ListLabel 14"/>
    <w:qFormat/>
    <w:rPr>
      <w:rFonts w:cs="OpenSymbol;Arial Unicode MS"/>
      <w:caps w:val="false"/>
      <w:smallCaps w:val="false"/>
      <w:color w:val="000000"/>
      <w:spacing w:val="0"/>
      <w:sz w:val="22"/>
      <w:szCs w:val="22"/>
      <w:lang w:val="en-GB"/>
    </w:rPr>
  </w:style>
  <w:style w:type="character" w:styleId="ListLabel15">
    <w:name w:val="ListLabel 15"/>
    <w:qFormat/>
    <w:rPr>
      <w:rFonts w:cs="OpenSymbol;Arial Unicode MS"/>
      <w:caps w:val="false"/>
      <w:smallCaps w:val="false"/>
      <w:color w:val="000000"/>
      <w:spacing w:val="0"/>
      <w:sz w:val="22"/>
      <w:szCs w:val="22"/>
      <w:lang w:val="en-GB"/>
    </w:rPr>
  </w:style>
  <w:style w:type="character" w:styleId="ListLabel16">
    <w:name w:val="ListLabel 16"/>
    <w:qFormat/>
    <w:rPr>
      <w:rFonts w:cs="OpenSymbol;Arial Unicode MS"/>
      <w:caps w:val="false"/>
      <w:smallCaps w:val="false"/>
      <w:color w:val="000000"/>
      <w:spacing w:val="0"/>
      <w:sz w:val="22"/>
      <w:szCs w:val="22"/>
      <w:lang w:val="en-GB"/>
    </w:rPr>
  </w:style>
  <w:style w:type="character" w:styleId="ListLabel17">
    <w:name w:val="ListLabel 17"/>
    <w:qFormat/>
    <w:rPr>
      <w:rFonts w:cs="OpenSymbol;Arial Unicode MS"/>
      <w:caps w:val="false"/>
      <w:smallCaps w:val="false"/>
      <w:color w:val="000000"/>
      <w:spacing w:val="0"/>
      <w:sz w:val="22"/>
      <w:szCs w:val="22"/>
      <w:lang w:val="en-GB"/>
    </w:rPr>
  </w:style>
  <w:style w:type="character" w:styleId="ListLabel18">
    <w:name w:val="ListLabel 18"/>
    <w:qFormat/>
    <w:rPr>
      <w:rFonts w:cs="OpenSymbol;Arial Unicode MS"/>
      <w:caps w:val="false"/>
      <w:smallCaps w:val="false"/>
      <w:color w:val="000000"/>
      <w:spacing w:val="0"/>
      <w:sz w:val="22"/>
      <w:szCs w:val="22"/>
      <w:lang w:val="en-GB"/>
    </w:rPr>
  </w:style>
  <w:style w:type="character" w:styleId="ListLabel19">
    <w:name w:val="ListLabel 19"/>
    <w:qFormat/>
    <w:rPr>
      <w:rFonts w:ascii="Arial" w:hAnsi="Arial" w:cs="OpenSymbol;Arial Unicode MS"/>
      <w:b w:val="false"/>
      <w:color w:val="000000"/>
      <w:sz w:val="22"/>
      <w:szCs w:val="22"/>
      <w:lang w:val="en-GB"/>
    </w:rPr>
  </w:style>
  <w:style w:type="character" w:styleId="ListLabel20">
    <w:name w:val="ListLabel 20"/>
    <w:qFormat/>
    <w:rPr>
      <w:rFonts w:cs="OpenSymbol;Arial Unicode MS"/>
    </w:rPr>
  </w:style>
  <w:style w:type="character" w:styleId="ListLabel21">
    <w:name w:val="ListLabel 21"/>
    <w:qFormat/>
    <w:rPr>
      <w:rFonts w:cs="OpenSymbol;Arial Unicode MS"/>
    </w:rPr>
  </w:style>
  <w:style w:type="character" w:styleId="ListLabel22">
    <w:name w:val="ListLabel 22"/>
    <w:qFormat/>
    <w:rPr>
      <w:rFonts w:cs="OpenSymbol;Arial Unicode MS"/>
      <w:color w:val="000000"/>
      <w:sz w:val="22"/>
      <w:szCs w:val="22"/>
      <w:lang w:val="en-GB"/>
    </w:rPr>
  </w:style>
  <w:style w:type="character" w:styleId="ListLabel23">
    <w:name w:val="ListLabel 23"/>
    <w:qFormat/>
    <w:rPr>
      <w:rFonts w:cs="OpenSymbol;Arial Unicode MS"/>
    </w:rPr>
  </w:style>
  <w:style w:type="character" w:styleId="ListLabel24">
    <w:name w:val="ListLabel 24"/>
    <w:qFormat/>
    <w:rPr>
      <w:rFonts w:cs="OpenSymbol;Arial Unicode MS"/>
    </w:rPr>
  </w:style>
  <w:style w:type="character" w:styleId="ListLabel25">
    <w:name w:val="ListLabel 25"/>
    <w:qFormat/>
    <w:rPr>
      <w:rFonts w:cs="OpenSymbol;Arial Unicode MS"/>
      <w:color w:val="000000"/>
      <w:sz w:val="22"/>
      <w:szCs w:val="22"/>
      <w:lang w:val="en-GB"/>
    </w:rPr>
  </w:style>
  <w:style w:type="character" w:styleId="ListLabel26">
    <w:name w:val="ListLabel 26"/>
    <w:qFormat/>
    <w:rPr>
      <w:rFonts w:cs="OpenSymbol;Arial Unicode MS"/>
    </w:rPr>
  </w:style>
  <w:style w:type="character" w:styleId="ListLabel27">
    <w:name w:val="ListLabel 27"/>
    <w:qFormat/>
    <w:rPr>
      <w:rFonts w:cs="OpenSymbol;Arial Unicode MS"/>
    </w:rPr>
  </w:style>
  <w:style w:type="character" w:styleId="ListLabel28">
    <w:name w:val="ListLabel 28"/>
    <w:qFormat/>
    <w:rPr>
      <w:rFonts w:cs="OpenSymbol;Arial Unicode MS"/>
      <w:b w:val="false"/>
      <w:sz w:val="22"/>
    </w:rPr>
  </w:style>
  <w:style w:type="character" w:styleId="ListLabel29">
    <w:name w:val="ListLabel 29"/>
    <w:qFormat/>
    <w:rPr>
      <w:rFonts w:cs="OpenSymbol;Arial Unicode MS"/>
    </w:rPr>
  </w:style>
  <w:style w:type="character" w:styleId="ListLabel30">
    <w:name w:val="ListLabel 30"/>
    <w:qFormat/>
    <w:rPr>
      <w:rFonts w:cs="OpenSymbol;Arial Unicode MS"/>
      <w:caps w:val="false"/>
      <w:smallCaps w:val="false"/>
      <w:color w:val="000000"/>
      <w:spacing w:val="0"/>
      <w:sz w:val="22"/>
      <w:szCs w:val="22"/>
      <w:lang w:val="en-GB"/>
    </w:rPr>
  </w:style>
  <w:style w:type="character" w:styleId="ListLabel31">
    <w:name w:val="ListLabel 31"/>
    <w:qFormat/>
    <w:rPr>
      <w:rFonts w:ascii="Arial" w:hAnsi="Arial" w:cs="OpenSymbol;Arial Unicode MS"/>
      <w:b w:val="false"/>
      <w:color w:val="000000"/>
      <w:sz w:val="22"/>
      <w:szCs w:val="22"/>
      <w:lang w:val="en-GB"/>
    </w:rPr>
  </w:style>
  <w:style w:type="character" w:styleId="ListLabel32">
    <w:name w:val="ListLabel 32"/>
    <w:qFormat/>
    <w:rPr>
      <w:rFonts w:cs="OpenSymbol;Arial Unicode MS"/>
      <w:color w:val="000000"/>
      <w:sz w:val="22"/>
      <w:szCs w:val="22"/>
      <w:lang w:val="en-GB"/>
    </w:rPr>
  </w:style>
  <w:style w:type="character" w:styleId="Aufzhlungszeichen">
    <w:name w:val="Aufzählungszeichen"/>
    <w:qFormat/>
    <w:rPr>
      <w:rFonts w:ascii="OpenSymbol" w:hAnsi="OpenSymbol" w:eastAsia="OpenSymbol" w:cs="OpenSymbol"/>
    </w:rPr>
  </w:style>
  <w:style w:type="character" w:styleId="Betont">
    <w:name w:val="Betont"/>
    <w:qFormat/>
    <w:rPr>
      <w:i/>
      <w:iCs/>
    </w:rPr>
  </w:style>
  <w:style w:type="character" w:styleId="ListLabel33">
    <w:name w:val="ListLabel 33"/>
    <w:qFormat/>
    <w:rPr>
      <w:rFonts w:cs="OpenSymbol;Arial Unicode MS"/>
      <w:b w:val="false"/>
      <w:sz w:val="22"/>
    </w:rPr>
  </w:style>
  <w:style w:type="character" w:styleId="ListLabel34">
    <w:name w:val="ListLabel 34"/>
    <w:qFormat/>
    <w:rPr>
      <w:rFonts w:cs="OpenSymbol;Arial Unicode MS"/>
    </w:rPr>
  </w:style>
  <w:style w:type="character" w:styleId="ListLabel35">
    <w:name w:val="ListLabel 35"/>
    <w:qFormat/>
    <w:rPr>
      <w:rFonts w:cs="OpenSymbol;Arial Unicode MS"/>
    </w:rPr>
  </w:style>
  <w:style w:type="character" w:styleId="ListLabel36">
    <w:name w:val="ListLabel 36"/>
    <w:qFormat/>
    <w:rPr>
      <w:rFonts w:cs="OpenSymbol;Arial Unicode MS"/>
    </w:rPr>
  </w:style>
  <w:style w:type="character" w:styleId="ListLabel37">
    <w:name w:val="ListLabel 37"/>
    <w:qFormat/>
    <w:rPr>
      <w:rFonts w:cs="OpenSymbol;Arial Unicode MS"/>
    </w:rPr>
  </w:style>
  <w:style w:type="character" w:styleId="ListLabel38">
    <w:name w:val="ListLabel 38"/>
    <w:qFormat/>
    <w:rPr>
      <w:rFonts w:cs="OpenSymbol;Arial Unicode MS"/>
    </w:rPr>
  </w:style>
  <w:style w:type="character" w:styleId="ListLabel39">
    <w:name w:val="ListLabel 39"/>
    <w:qFormat/>
    <w:rPr>
      <w:rFonts w:cs="OpenSymbol;Arial Unicode MS"/>
    </w:rPr>
  </w:style>
  <w:style w:type="character" w:styleId="ListLabel40">
    <w:name w:val="ListLabel 40"/>
    <w:qFormat/>
    <w:rPr>
      <w:rFonts w:cs="OpenSymbol;Arial Unicode MS"/>
    </w:rPr>
  </w:style>
  <w:style w:type="character" w:styleId="ListLabel41">
    <w:name w:val="ListLabel 41"/>
    <w:qFormat/>
    <w:rPr>
      <w:rFonts w:cs="OpenSymbol;Arial Unicode MS"/>
    </w:rPr>
  </w:style>
  <w:style w:type="character" w:styleId="ListLabel42">
    <w:name w:val="ListLabel 42"/>
    <w:qFormat/>
    <w:rPr>
      <w:rFonts w:cs="OpenSymbol;Arial Unicode MS"/>
      <w:b w:val="false"/>
      <w:color w:val="000000"/>
      <w:sz w:val="22"/>
      <w:szCs w:val="22"/>
      <w:lang w:val="en-GB"/>
    </w:rPr>
  </w:style>
  <w:style w:type="character" w:styleId="ListLabel43">
    <w:name w:val="ListLabel 43"/>
    <w:qFormat/>
    <w:rPr>
      <w:rFonts w:cs="OpenSymbol;Arial Unicode MS"/>
    </w:rPr>
  </w:style>
  <w:style w:type="character" w:styleId="ListLabel44">
    <w:name w:val="ListLabel 44"/>
    <w:qFormat/>
    <w:rPr>
      <w:rFonts w:cs="OpenSymbol;Arial Unicode MS"/>
    </w:rPr>
  </w:style>
  <w:style w:type="character" w:styleId="ListLabel45">
    <w:name w:val="ListLabel 45"/>
    <w:qFormat/>
    <w:rPr>
      <w:rFonts w:cs="OpenSymbol;Arial Unicode MS"/>
      <w:color w:val="000000"/>
      <w:sz w:val="22"/>
      <w:szCs w:val="22"/>
      <w:lang w:val="en-GB"/>
    </w:rPr>
  </w:style>
  <w:style w:type="character" w:styleId="ListLabel46">
    <w:name w:val="ListLabel 46"/>
    <w:qFormat/>
    <w:rPr>
      <w:rFonts w:cs="OpenSymbol;Arial Unicode MS"/>
    </w:rPr>
  </w:style>
  <w:style w:type="character" w:styleId="ListLabel47">
    <w:name w:val="ListLabel 47"/>
    <w:qFormat/>
    <w:rPr>
      <w:rFonts w:cs="OpenSymbol;Arial Unicode MS"/>
    </w:rPr>
  </w:style>
  <w:style w:type="character" w:styleId="ListLabel48">
    <w:name w:val="ListLabel 48"/>
    <w:qFormat/>
    <w:rPr>
      <w:rFonts w:cs="OpenSymbol;Arial Unicode MS"/>
      <w:color w:val="000000"/>
      <w:sz w:val="22"/>
      <w:szCs w:val="22"/>
      <w:lang w:val="en-GB"/>
    </w:rPr>
  </w:style>
  <w:style w:type="character" w:styleId="ListLabel49">
    <w:name w:val="ListLabel 49"/>
    <w:qFormat/>
    <w:rPr>
      <w:rFonts w:cs="OpenSymbol;Arial Unicode MS"/>
    </w:rPr>
  </w:style>
  <w:style w:type="character" w:styleId="ListLabel50">
    <w:name w:val="ListLabel 50"/>
    <w:qFormat/>
    <w:rPr>
      <w:rFonts w:cs="OpenSymbol;Arial Unicode MS"/>
    </w:rPr>
  </w:style>
  <w:style w:type="character" w:styleId="ListLabel51">
    <w:name w:val="ListLabel 51"/>
    <w:qFormat/>
    <w:rPr>
      <w:rFonts w:cs="OpenSymbol;Arial Unicode MS"/>
      <w:b w:val="false"/>
      <w:sz w:val="22"/>
    </w:rPr>
  </w:style>
  <w:style w:type="character" w:styleId="ListLabel52">
    <w:name w:val="ListLabel 52"/>
    <w:qFormat/>
    <w:rPr>
      <w:rFonts w:cs="OpenSymbol;Arial Unicode MS"/>
    </w:rPr>
  </w:style>
  <w:style w:type="character" w:styleId="ListLabel53">
    <w:name w:val="ListLabel 53"/>
    <w:qFormat/>
    <w:rPr>
      <w:rFonts w:cs="OpenSymbol;Arial Unicode MS"/>
    </w:rPr>
  </w:style>
  <w:style w:type="character" w:styleId="ListLabel54">
    <w:name w:val="ListLabel 54"/>
    <w:qFormat/>
    <w:rPr>
      <w:rFonts w:cs="OpenSymbol;Arial Unicode MS"/>
    </w:rPr>
  </w:style>
  <w:style w:type="character" w:styleId="ListLabel55">
    <w:name w:val="ListLabel 55"/>
    <w:qFormat/>
    <w:rPr>
      <w:rFonts w:cs="OpenSymbol;Arial Unicode MS"/>
    </w:rPr>
  </w:style>
  <w:style w:type="character" w:styleId="ListLabel56">
    <w:name w:val="ListLabel 56"/>
    <w:qFormat/>
    <w:rPr>
      <w:rFonts w:cs="OpenSymbol;Arial Unicode MS"/>
    </w:rPr>
  </w:style>
  <w:style w:type="character" w:styleId="ListLabel57">
    <w:name w:val="ListLabel 57"/>
    <w:qFormat/>
    <w:rPr>
      <w:rFonts w:cs="OpenSymbol;Arial Unicode MS"/>
    </w:rPr>
  </w:style>
  <w:style w:type="character" w:styleId="ListLabel58">
    <w:name w:val="ListLabel 58"/>
    <w:qFormat/>
    <w:rPr>
      <w:rFonts w:cs="OpenSymbol;Arial Unicode MS"/>
    </w:rPr>
  </w:style>
  <w:style w:type="character" w:styleId="ListLabel59">
    <w:name w:val="ListLabel 59"/>
    <w:qFormat/>
    <w:rPr>
      <w:rFonts w:cs="OpenSymbol;Arial Unicode MS"/>
    </w:rPr>
  </w:style>
  <w:style w:type="character" w:styleId="ListLabel60">
    <w:name w:val="ListLabel 60"/>
    <w:qFormat/>
    <w:rPr>
      <w:rFonts w:cs="OpenSymbol;Arial Unicode MS"/>
      <w:b w:val="false"/>
      <w:color w:val="000000"/>
      <w:sz w:val="22"/>
      <w:szCs w:val="22"/>
      <w:lang w:val="en-GB"/>
    </w:rPr>
  </w:style>
  <w:style w:type="character" w:styleId="ListLabel61">
    <w:name w:val="ListLabel 61"/>
    <w:qFormat/>
    <w:rPr>
      <w:rFonts w:cs="OpenSymbol;Arial Unicode MS"/>
    </w:rPr>
  </w:style>
  <w:style w:type="character" w:styleId="ListLabel62">
    <w:name w:val="ListLabel 62"/>
    <w:qFormat/>
    <w:rPr>
      <w:rFonts w:cs="OpenSymbol;Arial Unicode MS"/>
    </w:rPr>
  </w:style>
  <w:style w:type="character" w:styleId="ListLabel63">
    <w:name w:val="ListLabel 63"/>
    <w:qFormat/>
    <w:rPr>
      <w:rFonts w:cs="OpenSymbol;Arial Unicode MS"/>
      <w:color w:val="000000"/>
      <w:sz w:val="22"/>
      <w:szCs w:val="22"/>
      <w:lang w:val="en-GB"/>
    </w:rPr>
  </w:style>
  <w:style w:type="character" w:styleId="ListLabel64">
    <w:name w:val="ListLabel 64"/>
    <w:qFormat/>
    <w:rPr>
      <w:rFonts w:cs="OpenSymbol;Arial Unicode MS"/>
    </w:rPr>
  </w:style>
  <w:style w:type="character" w:styleId="ListLabel65">
    <w:name w:val="ListLabel 65"/>
    <w:qFormat/>
    <w:rPr>
      <w:rFonts w:cs="OpenSymbol;Arial Unicode MS"/>
    </w:rPr>
  </w:style>
  <w:style w:type="character" w:styleId="ListLabel66">
    <w:name w:val="ListLabel 66"/>
    <w:qFormat/>
    <w:rPr>
      <w:rFonts w:cs="OpenSymbol;Arial Unicode MS"/>
      <w:color w:val="000000"/>
      <w:sz w:val="22"/>
      <w:szCs w:val="22"/>
      <w:lang w:val="en-GB"/>
    </w:rPr>
  </w:style>
  <w:style w:type="character" w:styleId="ListLabel67">
    <w:name w:val="ListLabel 67"/>
    <w:qFormat/>
    <w:rPr>
      <w:rFonts w:cs="OpenSymbol;Arial Unicode MS"/>
    </w:rPr>
  </w:style>
  <w:style w:type="character" w:styleId="ListLabel68">
    <w:name w:val="ListLabel 68"/>
    <w:qFormat/>
    <w:rPr>
      <w:rFonts w:cs="OpenSymbol;Arial Unicode MS"/>
    </w:rPr>
  </w:style>
  <w:style w:type="character" w:styleId="ListLabel69">
    <w:name w:val="ListLabel 69"/>
    <w:qFormat/>
    <w:rPr>
      <w:rFonts w:cs="OpenSymbol;Arial Unicode MS"/>
      <w:b w:val="false"/>
      <w:sz w:val="22"/>
    </w:rPr>
  </w:style>
  <w:style w:type="character" w:styleId="ListLabel70">
    <w:name w:val="ListLabel 70"/>
    <w:qFormat/>
    <w:rPr>
      <w:rFonts w:cs="OpenSymbol;Arial Unicode MS"/>
    </w:rPr>
  </w:style>
  <w:style w:type="character" w:styleId="ListLabel71">
    <w:name w:val="ListLabel 71"/>
    <w:qFormat/>
    <w:rPr>
      <w:rFonts w:cs="OpenSymbol;Arial Unicode MS"/>
    </w:rPr>
  </w:style>
  <w:style w:type="character" w:styleId="ListLabel72">
    <w:name w:val="ListLabel 72"/>
    <w:qFormat/>
    <w:rPr>
      <w:rFonts w:cs="OpenSymbol;Arial Unicode MS"/>
    </w:rPr>
  </w:style>
  <w:style w:type="character" w:styleId="ListLabel73">
    <w:name w:val="ListLabel 73"/>
    <w:qFormat/>
    <w:rPr>
      <w:rFonts w:cs="OpenSymbol;Arial Unicode MS"/>
    </w:rPr>
  </w:style>
  <w:style w:type="character" w:styleId="ListLabel74">
    <w:name w:val="ListLabel 74"/>
    <w:qFormat/>
    <w:rPr>
      <w:rFonts w:cs="OpenSymbol;Arial Unicode MS"/>
    </w:rPr>
  </w:style>
  <w:style w:type="character" w:styleId="ListLabel75">
    <w:name w:val="ListLabel 75"/>
    <w:qFormat/>
    <w:rPr>
      <w:rFonts w:cs="OpenSymbol;Arial Unicode MS"/>
    </w:rPr>
  </w:style>
  <w:style w:type="character" w:styleId="ListLabel76">
    <w:name w:val="ListLabel 76"/>
    <w:qFormat/>
    <w:rPr>
      <w:rFonts w:cs="OpenSymbol;Arial Unicode MS"/>
    </w:rPr>
  </w:style>
  <w:style w:type="character" w:styleId="ListLabel77">
    <w:name w:val="ListLabel 77"/>
    <w:qFormat/>
    <w:rPr>
      <w:rFonts w:cs="OpenSymbol;Arial Unicode MS"/>
    </w:rPr>
  </w:style>
  <w:style w:type="character" w:styleId="ListLabel78">
    <w:name w:val="ListLabel 78"/>
    <w:qFormat/>
    <w:rPr>
      <w:rFonts w:cs="OpenSymbol;Arial Unicode MS"/>
      <w:b w:val="false"/>
      <w:color w:val="000000"/>
      <w:sz w:val="22"/>
      <w:szCs w:val="22"/>
      <w:lang w:val="en-GB"/>
    </w:rPr>
  </w:style>
  <w:style w:type="character" w:styleId="ListLabel79">
    <w:name w:val="ListLabel 79"/>
    <w:qFormat/>
    <w:rPr>
      <w:rFonts w:cs="OpenSymbol;Arial Unicode MS"/>
    </w:rPr>
  </w:style>
  <w:style w:type="character" w:styleId="ListLabel80">
    <w:name w:val="ListLabel 80"/>
    <w:qFormat/>
    <w:rPr>
      <w:rFonts w:cs="OpenSymbol;Arial Unicode MS"/>
    </w:rPr>
  </w:style>
  <w:style w:type="character" w:styleId="ListLabel81">
    <w:name w:val="ListLabel 81"/>
    <w:qFormat/>
    <w:rPr>
      <w:rFonts w:cs="OpenSymbol;Arial Unicode MS"/>
      <w:color w:val="000000"/>
      <w:sz w:val="22"/>
      <w:szCs w:val="22"/>
      <w:lang w:val="en-GB"/>
    </w:rPr>
  </w:style>
  <w:style w:type="character" w:styleId="ListLabel82">
    <w:name w:val="ListLabel 82"/>
    <w:qFormat/>
    <w:rPr>
      <w:rFonts w:cs="OpenSymbol;Arial Unicode MS"/>
    </w:rPr>
  </w:style>
  <w:style w:type="character" w:styleId="ListLabel83">
    <w:name w:val="ListLabel 83"/>
    <w:qFormat/>
    <w:rPr>
      <w:rFonts w:cs="OpenSymbol;Arial Unicode MS"/>
    </w:rPr>
  </w:style>
  <w:style w:type="character" w:styleId="ListLabel84">
    <w:name w:val="ListLabel 84"/>
    <w:qFormat/>
    <w:rPr>
      <w:rFonts w:cs="OpenSymbol;Arial Unicode MS"/>
      <w:color w:val="000000"/>
      <w:sz w:val="22"/>
      <w:szCs w:val="22"/>
      <w:lang w:val="en-GB"/>
    </w:rPr>
  </w:style>
  <w:style w:type="character" w:styleId="ListLabel85">
    <w:name w:val="ListLabel 85"/>
    <w:qFormat/>
    <w:rPr>
      <w:rFonts w:cs="OpenSymbol;Arial Unicode MS"/>
    </w:rPr>
  </w:style>
  <w:style w:type="character" w:styleId="ListLabel86">
    <w:name w:val="ListLabel 86"/>
    <w:qFormat/>
    <w:rPr>
      <w:rFonts w:cs="OpenSymbol;Arial Unicode MS"/>
    </w:rPr>
  </w:style>
  <w:style w:type="character" w:styleId="ListLabel87">
    <w:name w:val="ListLabel 87"/>
    <w:qFormat/>
    <w:rPr>
      <w:rFonts w:cs="OpenSymbol;Arial Unicode MS"/>
      <w:b w:val="false"/>
      <w:sz w:val="22"/>
    </w:rPr>
  </w:style>
  <w:style w:type="character" w:styleId="ListLabel88">
    <w:name w:val="ListLabel 88"/>
    <w:qFormat/>
    <w:rPr>
      <w:rFonts w:cs="OpenSymbol;Arial Unicode MS"/>
    </w:rPr>
  </w:style>
  <w:style w:type="character" w:styleId="ListLabel89">
    <w:name w:val="ListLabel 89"/>
    <w:qFormat/>
    <w:rPr>
      <w:rFonts w:cs="OpenSymbol;Arial Unicode MS"/>
    </w:rPr>
  </w:style>
  <w:style w:type="character" w:styleId="ListLabel90">
    <w:name w:val="ListLabel 90"/>
    <w:qFormat/>
    <w:rPr>
      <w:rFonts w:cs="OpenSymbol;Arial Unicode MS"/>
    </w:rPr>
  </w:style>
  <w:style w:type="character" w:styleId="ListLabel91">
    <w:name w:val="ListLabel 91"/>
    <w:qFormat/>
    <w:rPr>
      <w:rFonts w:cs="OpenSymbol;Arial Unicode MS"/>
    </w:rPr>
  </w:style>
  <w:style w:type="character" w:styleId="ListLabel92">
    <w:name w:val="ListLabel 92"/>
    <w:qFormat/>
    <w:rPr>
      <w:rFonts w:cs="OpenSymbol;Arial Unicode MS"/>
    </w:rPr>
  </w:style>
  <w:style w:type="character" w:styleId="ListLabel93">
    <w:name w:val="ListLabel 93"/>
    <w:qFormat/>
    <w:rPr>
      <w:rFonts w:cs="OpenSymbol;Arial Unicode MS"/>
    </w:rPr>
  </w:style>
  <w:style w:type="character" w:styleId="ListLabel94">
    <w:name w:val="ListLabel 94"/>
    <w:qFormat/>
    <w:rPr>
      <w:rFonts w:cs="OpenSymbol;Arial Unicode MS"/>
    </w:rPr>
  </w:style>
  <w:style w:type="character" w:styleId="ListLabel95">
    <w:name w:val="ListLabel 95"/>
    <w:qFormat/>
    <w:rPr>
      <w:rFonts w:cs="OpenSymbol;Arial Unicode MS"/>
    </w:rPr>
  </w:style>
  <w:style w:type="character" w:styleId="ListLabel96">
    <w:name w:val="ListLabel 96"/>
    <w:qFormat/>
    <w:rPr>
      <w:rFonts w:cs="OpenSymbol;Arial Unicode MS"/>
      <w:b w:val="false"/>
      <w:color w:val="000000"/>
      <w:sz w:val="22"/>
      <w:szCs w:val="22"/>
      <w:lang w:val="en-GB"/>
    </w:rPr>
  </w:style>
  <w:style w:type="character" w:styleId="ListLabel97">
    <w:name w:val="ListLabel 97"/>
    <w:qFormat/>
    <w:rPr>
      <w:rFonts w:cs="OpenSymbol;Arial Unicode MS"/>
    </w:rPr>
  </w:style>
  <w:style w:type="character" w:styleId="ListLabel98">
    <w:name w:val="ListLabel 98"/>
    <w:qFormat/>
    <w:rPr>
      <w:rFonts w:cs="OpenSymbol;Arial Unicode MS"/>
    </w:rPr>
  </w:style>
  <w:style w:type="character" w:styleId="ListLabel99">
    <w:name w:val="ListLabel 99"/>
    <w:qFormat/>
    <w:rPr>
      <w:rFonts w:cs="OpenSymbol;Arial Unicode MS"/>
      <w:color w:val="000000"/>
      <w:sz w:val="22"/>
      <w:szCs w:val="22"/>
      <w:lang w:val="en-GB"/>
    </w:rPr>
  </w:style>
  <w:style w:type="character" w:styleId="ListLabel100">
    <w:name w:val="ListLabel 100"/>
    <w:qFormat/>
    <w:rPr>
      <w:rFonts w:cs="OpenSymbol;Arial Unicode MS"/>
    </w:rPr>
  </w:style>
  <w:style w:type="character" w:styleId="ListLabel101">
    <w:name w:val="ListLabel 101"/>
    <w:qFormat/>
    <w:rPr>
      <w:rFonts w:cs="OpenSymbol;Arial Unicode MS"/>
    </w:rPr>
  </w:style>
  <w:style w:type="character" w:styleId="ListLabel102">
    <w:name w:val="ListLabel 102"/>
    <w:qFormat/>
    <w:rPr>
      <w:rFonts w:cs="OpenSymbol;Arial Unicode MS"/>
      <w:color w:val="000000"/>
      <w:sz w:val="22"/>
      <w:szCs w:val="22"/>
      <w:lang w:val="en-GB"/>
    </w:rPr>
  </w:style>
  <w:style w:type="character" w:styleId="ListLabel103">
    <w:name w:val="ListLabel 103"/>
    <w:qFormat/>
    <w:rPr>
      <w:rFonts w:cs="OpenSymbol;Arial Unicode MS"/>
    </w:rPr>
  </w:style>
  <w:style w:type="character" w:styleId="ListLabel104">
    <w:name w:val="ListLabel 104"/>
    <w:qFormat/>
    <w:rPr>
      <w:rFonts w:cs="OpenSymbol;Arial Unicode MS"/>
    </w:rPr>
  </w:style>
  <w:style w:type="character" w:styleId="ListLabel105">
    <w:name w:val="ListLabel 105"/>
    <w:qFormat/>
    <w:rPr>
      <w:rFonts w:cs="OpenSymbol;Arial Unicode MS"/>
      <w:b w:val="false"/>
      <w:sz w:val="22"/>
    </w:rPr>
  </w:style>
  <w:style w:type="character" w:styleId="ListLabel106">
    <w:name w:val="ListLabel 106"/>
    <w:qFormat/>
    <w:rPr>
      <w:rFonts w:cs="OpenSymbol;Arial Unicode MS"/>
    </w:rPr>
  </w:style>
  <w:style w:type="character" w:styleId="ListLabel107">
    <w:name w:val="ListLabel 107"/>
    <w:qFormat/>
    <w:rPr>
      <w:rFonts w:cs="OpenSymbol;Arial Unicode MS"/>
    </w:rPr>
  </w:style>
  <w:style w:type="character" w:styleId="ListLabel108">
    <w:name w:val="ListLabel 108"/>
    <w:qFormat/>
    <w:rPr>
      <w:rFonts w:cs="OpenSymbol;Arial Unicode MS"/>
    </w:rPr>
  </w:style>
  <w:style w:type="character" w:styleId="ListLabel109">
    <w:name w:val="ListLabel 109"/>
    <w:qFormat/>
    <w:rPr>
      <w:rFonts w:cs="OpenSymbol;Arial Unicode MS"/>
    </w:rPr>
  </w:style>
  <w:style w:type="character" w:styleId="ListLabel110">
    <w:name w:val="ListLabel 110"/>
    <w:qFormat/>
    <w:rPr>
      <w:rFonts w:cs="OpenSymbol;Arial Unicode MS"/>
    </w:rPr>
  </w:style>
  <w:style w:type="character" w:styleId="ListLabel111">
    <w:name w:val="ListLabel 111"/>
    <w:qFormat/>
    <w:rPr>
      <w:rFonts w:cs="OpenSymbol;Arial Unicode MS"/>
    </w:rPr>
  </w:style>
  <w:style w:type="character" w:styleId="ListLabel112">
    <w:name w:val="ListLabel 112"/>
    <w:qFormat/>
    <w:rPr>
      <w:rFonts w:cs="OpenSymbol;Arial Unicode MS"/>
    </w:rPr>
  </w:style>
  <w:style w:type="character" w:styleId="ListLabel113">
    <w:name w:val="ListLabel 113"/>
    <w:qFormat/>
    <w:rPr>
      <w:rFonts w:cs="OpenSymbol;Arial Unicode MS"/>
    </w:rPr>
  </w:style>
  <w:style w:type="character" w:styleId="ListLabel114">
    <w:name w:val="ListLabel 114"/>
    <w:qFormat/>
    <w:rPr>
      <w:rFonts w:cs="OpenSymbol;Arial Unicode MS"/>
      <w:b w:val="false"/>
      <w:color w:val="000000"/>
      <w:sz w:val="22"/>
      <w:szCs w:val="22"/>
      <w:lang w:val="en-GB"/>
    </w:rPr>
  </w:style>
  <w:style w:type="character" w:styleId="ListLabel115">
    <w:name w:val="ListLabel 115"/>
    <w:qFormat/>
    <w:rPr>
      <w:rFonts w:cs="OpenSymbol;Arial Unicode MS"/>
    </w:rPr>
  </w:style>
  <w:style w:type="character" w:styleId="ListLabel116">
    <w:name w:val="ListLabel 116"/>
    <w:qFormat/>
    <w:rPr>
      <w:rFonts w:cs="OpenSymbol;Arial Unicode MS"/>
    </w:rPr>
  </w:style>
  <w:style w:type="character" w:styleId="ListLabel117">
    <w:name w:val="ListLabel 117"/>
    <w:qFormat/>
    <w:rPr>
      <w:rFonts w:cs="OpenSymbol;Arial Unicode MS"/>
      <w:color w:val="000000"/>
      <w:sz w:val="22"/>
      <w:szCs w:val="22"/>
      <w:lang w:val="en-GB"/>
    </w:rPr>
  </w:style>
  <w:style w:type="character" w:styleId="ListLabel118">
    <w:name w:val="ListLabel 118"/>
    <w:qFormat/>
    <w:rPr>
      <w:rFonts w:cs="OpenSymbol;Arial Unicode MS"/>
    </w:rPr>
  </w:style>
  <w:style w:type="character" w:styleId="ListLabel119">
    <w:name w:val="ListLabel 119"/>
    <w:qFormat/>
    <w:rPr>
      <w:rFonts w:cs="OpenSymbol;Arial Unicode MS"/>
    </w:rPr>
  </w:style>
  <w:style w:type="character" w:styleId="ListLabel120">
    <w:name w:val="ListLabel 120"/>
    <w:qFormat/>
    <w:rPr>
      <w:rFonts w:cs="OpenSymbol;Arial Unicode MS"/>
      <w:color w:val="000000"/>
      <w:sz w:val="22"/>
      <w:szCs w:val="22"/>
      <w:lang w:val="en-GB"/>
    </w:rPr>
  </w:style>
  <w:style w:type="character" w:styleId="ListLabel121">
    <w:name w:val="ListLabel 121"/>
    <w:qFormat/>
    <w:rPr>
      <w:rFonts w:cs="OpenSymbol;Arial Unicode MS"/>
    </w:rPr>
  </w:style>
  <w:style w:type="character" w:styleId="ListLabel122">
    <w:name w:val="ListLabel 122"/>
    <w:qFormat/>
    <w:rPr>
      <w:rFonts w:cs="OpenSymbol;Arial Unicode MS"/>
    </w:rPr>
  </w:style>
  <w:style w:type="character" w:styleId="BesuchterInternetlink">
    <w:name w:val="Besuchter Internetlink"/>
    <w:rPr>
      <w:color w:val="800000"/>
      <w:u w:val="single"/>
      <w:lang w:val="zxx" w:eastAsia="zxx" w:bidi="zxx"/>
    </w:rPr>
  </w:style>
  <w:style w:type="character" w:styleId="ListLabel123">
    <w:name w:val="ListLabel 123"/>
    <w:qFormat/>
    <w:rPr>
      <w:rFonts w:cs="OpenSymbol;Arial Unicode MS"/>
      <w:b w:val="false"/>
      <w:sz w:val="22"/>
    </w:rPr>
  </w:style>
  <w:style w:type="character" w:styleId="ListLabel124">
    <w:name w:val="ListLabel 124"/>
    <w:qFormat/>
    <w:rPr>
      <w:rFonts w:cs="OpenSymbol;Arial Unicode MS"/>
    </w:rPr>
  </w:style>
  <w:style w:type="character" w:styleId="ListLabel125">
    <w:name w:val="ListLabel 125"/>
    <w:qFormat/>
    <w:rPr>
      <w:rFonts w:cs="OpenSymbol;Arial Unicode MS"/>
    </w:rPr>
  </w:style>
  <w:style w:type="character" w:styleId="ListLabel126">
    <w:name w:val="ListLabel 126"/>
    <w:qFormat/>
    <w:rPr>
      <w:rFonts w:cs="OpenSymbol;Arial Unicode MS"/>
    </w:rPr>
  </w:style>
  <w:style w:type="character" w:styleId="ListLabel127">
    <w:name w:val="ListLabel 127"/>
    <w:qFormat/>
    <w:rPr>
      <w:rFonts w:cs="OpenSymbol;Arial Unicode MS"/>
    </w:rPr>
  </w:style>
  <w:style w:type="character" w:styleId="ListLabel128">
    <w:name w:val="ListLabel 128"/>
    <w:qFormat/>
    <w:rPr>
      <w:rFonts w:cs="OpenSymbol;Arial Unicode MS"/>
    </w:rPr>
  </w:style>
  <w:style w:type="character" w:styleId="ListLabel129">
    <w:name w:val="ListLabel 129"/>
    <w:qFormat/>
    <w:rPr>
      <w:rFonts w:cs="OpenSymbol;Arial Unicode MS"/>
    </w:rPr>
  </w:style>
  <w:style w:type="character" w:styleId="ListLabel130">
    <w:name w:val="ListLabel 130"/>
    <w:qFormat/>
    <w:rPr>
      <w:rFonts w:cs="OpenSymbol;Arial Unicode MS"/>
    </w:rPr>
  </w:style>
  <w:style w:type="character" w:styleId="ListLabel131">
    <w:name w:val="ListLabel 131"/>
    <w:qFormat/>
    <w:rPr>
      <w:rFonts w:cs="OpenSymbol;Arial Unicode MS"/>
    </w:rPr>
  </w:style>
  <w:style w:type="character" w:styleId="ListLabel132">
    <w:name w:val="ListLabel 132"/>
    <w:qFormat/>
    <w:rPr>
      <w:rFonts w:cs="OpenSymbol;Arial Unicode MS"/>
      <w:b w:val="false"/>
      <w:color w:val="000000"/>
      <w:sz w:val="22"/>
      <w:szCs w:val="22"/>
      <w:lang w:val="en-GB"/>
    </w:rPr>
  </w:style>
  <w:style w:type="character" w:styleId="ListLabel133">
    <w:name w:val="ListLabel 133"/>
    <w:qFormat/>
    <w:rPr>
      <w:rFonts w:cs="OpenSymbol;Arial Unicode MS"/>
    </w:rPr>
  </w:style>
  <w:style w:type="character" w:styleId="ListLabel134">
    <w:name w:val="ListLabel 134"/>
    <w:qFormat/>
    <w:rPr>
      <w:rFonts w:cs="OpenSymbol;Arial Unicode MS"/>
    </w:rPr>
  </w:style>
  <w:style w:type="character" w:styleId="ListLabel135">
    <w:name w:val="ListLabel 135"/>
    <w:qFormat/>
    <w:rPr>
      <w:rFonts w:cs="OpenSymbol;Arial Unicode MS"/>
      <w:color w:val="000000"/>
      <w:sz w:val="22"/>
      <w:szCs w:val="22"/>
      <w:lang w:val="en-GB"/>
    </w:rPr>
  </w:style>
  <w:style w:type="character" w:styleId="ListLabel136">
    <w:name w:val="ListLabel 136"/>
    <w:qFormat/>
    <w:rPr>
      <w:rFonts w:cs="OpenSymbol;Arial Unicode MS"/>
    </w:rPr>
  </w:style>
  <w:style w:type="character" w:styleId="ListLabel137">
    <w:name w:val="ListLabel 137"/>
    <w:qFormat/>
    <w:rPr>
      <w:rFonts w:cs="OpenSymbol;Arial Unicode MS"/>
    </w:rPr>
  </w:style>
  <w:style w:type="character" w:styleId="ListLabel138">
    <w:name w:val="ListLabel 138"/>
    <w:qFormat/>
    <w:rPr>
      <w:rFonts w:cs="OpenSymbol;Arial Unicode MS"/>
      <w:color w:val="000000"/>
      <w:sz w:val="22"/>
      <w:szCs w:val="22"/>
      <w:lang w:val="en-GB"/>
    </w:rPr>
  </w:style>
  <w:style w:type="character" w:styleId="ListLabel139">
    <w:name w:val="ListLabel 139"/>
    <w:qFormat/>
    <w:rPr>
      <w:rFonts w:cs="OpenSymbol;Arial Unicode MS"/>
    </w:rPr>
  </w:style>
  <w:style w:type="character" w:styleId="ListLabel140">
    <w:name w:val="ListLabel 140"/>
    <w:qFormat/>
    <w:rPr>
      <w:rFonts w:cs="OpenSymbol;Arial Unicode MS"/>
    </w:rPr>
  </w:style>
  <w:style w:type="character" w:styleId="ListLabel141">
    <w:name w:val="ListLabel 141"/>
    <w:qFormat/>
    <w:rPr>
      <w:rFonts w:cs="OpenSymbol;Arial Unicode MS"/>
      <w:b w:val="false"/>
      <w:sz w:val="22"/>
    </w:rPr>
  </w:style>
  <w:style w:type="character" w:styleId="ListLabel142">
    <w:name w:val="ListLabel 142"/>
    <w:qFormat/>
    <w:rPr>
      <w:rFonts w:cs="OpenSymbol;Arial Unicode MS"/>
    </w:rPr>
  </w:style>
  <w:style w:type="character" w:styleId="ListLabel143">
    <w:name w:val="ListLabel 143"/>
    <w:qFormat/>
    <w:rPr>
      <w:rFonts w:cs="OpenSymbol;Arial Unicode MS"/>
    </w:rPr>
  </w:style>
  <w:style w:type="character" w:styleId="ListLabel144">
    <w:name w:val="ListLabel 144"/>
    <w:qFormat/>
    <w:rPr>
      <w:rFonts w:cs="OpenSymbol;Arial Unicode MS"/>
    </w:rPr>
  </w:style>
  <w:style w:type="character" w:styleId="ListLabel145">
    <w:name w:val="ListLabel 145"/>
    <w:qFormat/>
    <w:rPr>
      <w:rFonts w:cs="OpenSymbol;Arial Unicode MS"/>
    </w:rPr>
  </w:style>
  <w:style w:type="character" w:styleId="ListLabel146">
    <w:name w:val="ListLabel 146"/>
    <w:qFormat/>
    <w:rPr>
      <w:rFonts w:cs="OpenSymbol;Arial Unicode MS"/>
    </w:rPr>
  </w:style>
  <w:style w:type="character" w:styleId="ListLabel147">
    <w:name w:val="ListLabel 147"/>
    <w:qFormat/>
    <w:rPr>
      <w:rFonts w:cs="OpenSymbol;Arial Unicode MS"/>
    </w:rPr>
  </w:style>
  <w:style w:type="character" w:styleId="ListLabel148">
    <w:name w:val="ListLabel 148"/>
    <w:qFormat/>
    <w:rPr>
      <w:rFonts w:cs="OpenSymbol;Arial Unicode MS"/>
    </w:rPr>
  </w:style>
  <w:style w:type="character" w:styleId="ListLabel149">
    <w:name w:val="ListLabel 149"/>
    <w:qFormat/>
    <w:rPr>
      <w:rFonts w:cs="OpenSymbol;Arial Unicode MS"/>
    </w:rPr>
  </w:style>
  <w:style w:type="character" w:styleId="ListLabel150">
    <w:name w:val="ListLabel 150"/>
    <w:qFormat/>
    <w:rPr>
      <w:rFonts w:cs="OpenSymbol;Arial Unicode MS"/>
      <w:b w:val="false"/>
      <w:color w:val="000000"/>
      <w:sz w:val="22"/>
      <w:szCs w:val="22"/>
      <w:lang w:val="en-GB"/>
    </w:rPr>
  </w:style>
  <w:style w:type="character" w:styleId="ListLabel151">
    <w:name w:val="ListLabel 151"/>
    <w:qFormat/>
    <w:rPr>
      <w:rFonts w:cs="OpenSymbol;Arial Unicode MS"/>
    </w:rPr>
  </w:style>
  <w:style w:type="character" w:styleId="ListLabel152">
    <w:name w:val="ListLabel 152"/>
    <w:qFormat/>
    <w:rPr>
      <w:rFonts w:cs="OpenSymbol;Arial Unicode MS"/>
    </w:rPr>
  </w:style>
  <w:style w:type="character" w:styleId="ListLabel153">
    <w:name w:val="ListLabel 153"/>
    <w:qFormat/>
    <w:rPr>
      <w:rFonts w:cs="OpenSymbol;Arial Unicode MS"/>
      <w:color w:val="000000"/>
      <w:sz w:val="22"/>
      <w:szCs w:val="22"/>
      <w:lang w:val="en-GB"/>
    </w:rPr>
  </w:style>
  <w:style w:type="character" w:styleId="ListLabel154">
    <w:name w:val="ListLabel 154"/>
    <w:qFormat/>
    <w:rPr>
      <w:rFonts w:cs="OpenSymbol;Arial Unicode MS"/>
    </w:rPr>
  </w:style>
  <w:style w:type="character" w:styleId="ListLabel155">
    <w:name w:val="ListLabel 155"/>
    <w:qFormat/>
    <w:rPr>
      <w:rFonts w:cs="OpenSymbol;Arial Unicode MS"/>
    </w:rPr>
  </w:style>
  <w:style w:type="character" w:styleId="ListLabel156">
    <w:name w:val="ListLabel 156"/>
    <w:qFormat/>
    <w:rPr>
      <w:rFonts w:cs="OpenSymbol;Arial Unicode MS"/>
      <w:color w:val="000000"/>
      <w:sz w:val="22"/>
      <w:szCs w:val="22"/>
      <w:lang w:val="en-GB"/>
    </w:rPr>
  </w:style>
  <w:style w:type="character" w:styleId="ListLabel157">
    <w:name w:val="ListLabel 157"/>
    <w:qFormat/>
    <w:rPr>
      <w:rFonts w:cs="OpenSymbol;Arial Unicode MS"/>
    </w:rPr>
  </w:style>
  <w:style w:type="character" w:styleId="ListLabel158">
    <w:name w:val="ListLabel 158"/>
    <w:qFormat/>
    <w:rPr>
      <w:rFonts w:cs="OpenSymbol;Arial Unicode MS"/>
    </w:rPr>
  </w:style>
  <w:style w:type="paragraph" w:styleId="Berschrift">
    <w:name w:val="Überschrift"/>
    <w:basedOn w:val="Normal"/>
    <w:next w:val="Textkrper"/>
    <w:qFormat/>
    <w:pPr>
      <w:keepNext/>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Textkrper"/>
    <w:qFormat/>
    <w:pPr>
      <w:suppressLineNumbers/>
    </w:pPr>
    <w:rPr/>
  </w:style>
  <w:style w:type="numbering" w:styleId="WW8Num3">
    <w:name w:val="WW8Num3"/>
    <w:qFormat/>
  </w:style>
  <w:style w:type="numbering" w:styleId="WW8Num2">
    <w:name w:val="WW8Num2"/>
    <w:qFormat/>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quantum-symposium.org/" TargetMode="External"/><Relationship Id="rId4" Type="http://schemas.openxmlformats.org/officeDocument/2006/relationships/hyperlink" Target="mailto:events@picoquant.com" TargetMode="External"/><Relationship Id="rId5" Type="http://schemas.openxmlformats.org/officeDocument/2006/relationships/hyperlink" Target="http://www.researchgate.net/profile/I_Degiovanni/" TargetMode="External"/><Relationship Id="rId6" Type="http://schemas.openxmlformats.org/officeDocument/2006/relationships/hyperlink" Target="https://www.sheffield.ac.uk/physics/contacts/mark-fox" TargetMode="External"/><Relationship Id="rId7" Type="http://schemas.openxmlformats.org/officeDocument/2006/relationships/hyperlink" Target="http://phsites.technion.ac.il/gershoni/" TargetMode="External"/><Relationship Id="rId8" Type="http://schemas.openxmlformats.org/officeDocument/2006/relationships/hyperlink" Target="https://qutech.nl/hanson-lab/welcome/" TargetMode="External"/><Relationship Id="rId9" Type="http://schemas.openxmlformats.org/officeDocument/2006/relationships/hyperlink" Target="http://www.uni-muenster.de/Physik.PI/Pernice/index.html" TargetMode="External"/><Relationship Id="rId10" Type="http://schemas.openxmlformats.org/officeDocument/2006/relationships/hyperlink" Target="http://www.toshiba.eu/eu/Cambridge-Research-Laboratory/Quantum-Information-Group/" TargetMode="External"/><Relationship Id="rId11" Type="http://schemas.openxmlformats.org/officeDocument/2006/relationships/hyperlink" Target="https://physik.uni-paderborn.de/silberhorn/" TargetMode="External"/><Relationship Id="rId12" Type="http://schemas.openxmlformats.org/officeDocument/2006/relationships/hyperlink" Target="https://www.nist.gov/pml/applied-physics-division/faint-photonics" TargetMode="External"/><Relationship Id="rId13" Type="http://schemas.openxmlformats.org/officeDocument/2006/relationships/hyperlink" Target="https://www2.physics.ox.ac.uk/contacts/people/walmsley" TargetMode="External"/><Relationship Id="rId14" Type="http://schemas.openxmlformats.org/officeDocument/2006/relationships/hyperlink" Target="http://walsworth.physics.harvard.edu/" TargetMode="External"/><Relationship Id="rId15" Type="http://schemas.openxmlformats.org/officeDocument/2006/relationships/image" Target="media/image2.jpeg"/><Relationship Id="rId16" Type="http://schemas.openxmlformats.org/officeDocument/2006/relationships/hyperlink" Target="mailto:mkt@picoquant.com" TargetMode="Externa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450</TotalTime>
  <Application>LibreOffice/5.1.6.2$Windows_X86_64 LibreOffice_project/07ac168c60a517dba0f0d7bc7540f5afa45f0909</Application>
  <Pages>3</Pages>
  <Words>619</Words>
  <Characters>3827</Characters>
  <CharactersWithSpaces>4412</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2017-02-14T11:58:58Z</dcterms:created>
  <dc:creator>André Devaux</dc:creator>
  <dc:description/>
  <dc:language>de-DE</dc:language>
  <cp:lastModifiedBy/>
  <dcterms:modified xsi:type="dcterms:W3CDTF">2017-07-21T12:12:11Z</dcterms:modified>
  <cp:revision>69</cp:revision>
  <dc:subject/>
  <dc:title/>
</cp:coreProperties>
</file>